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68" w:rsidRDefault="00722F68"/>
    <w:tbl>
      <w:tblPr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236"/>
        <w:gridCol w:w="5392"/>
        <w:gridCol w:w="236"/>
        <w:gridCol w:w="3775"/>
      </w:tblGrid>
      <w:tr w:rsidR="00722F68">
        <w:trPr>
          <w:jc w:val="center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660400"/>
                  <wp:effectExtent l="0" t="0" r="0" b="0"/>
                  <wp:docPr id="1" name="image1.jpg" descr="https://www.ufba.br/sites/portal.ufba.br/files/brasao_uf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https://www.ufba.br/sites/portal.ufba.br/files/brasao_uf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22F68" w:rsidRDefault="00722F68">
            <w:pPr>
              <w:widowControl w:val="0"/>
              <w:rPr>
                <w:sz w:val="34"/>
                <w:szCs w:val="3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rPr>
                <w:b/>
              </w:rPr>
            </w:pPr>
            <w:r>
              <w:rPr>
                <w:b/>
              </w:rPr>
              <w:t>UNIVERSIDADE FEDERAL DA BAHIA</w:t>
            </w:r>
          </w:p>
          <w:p w:rsidR="00722F68" w:rsidRDefault="002A026B">
            <w:pPr>
              <w:widowControl w:val="0"/>
              <w:spacing w:after="40"/>
              <w:rPr>
                <w:b/>
              </w:rPr>
            </w:pPr>
            <w:r>
              <w:rPr>
                <w:b/>
              </w:rPr>
              <w:t>PRÓ-REITORIA DE ENSINO DE GRADUAÇÃO</w:t>
            </w:r>
          </w:p>
        </w:tc>
        <w:tc>
          <w:tcPr>
            <w:tcW w:w="236" w:type="dxa"/>
            <w:vAlign w:val="center"/>
          </w:tcPr>
          <w:p w:rsidR="00722F68" w:rsidRDefault="00722F68">
            <w:pPr>
              <w:widowControl w:val="0"/>
              <w:jc w:val="both"/>
              <w:rPr>
                <w:sz w:val="32"/>
                <w:szCs w:val="3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PLANO DE ENSINO-APRENDIZAGEM DO COMPONENTE CURRICULAR</w:t>
            </w:r>
          </w:p>
          <w:p w:rsidR="00722F68" w:rsidRDefault="00722F68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722F68" w:rsidRDefault="00722F68"/>
    <w:tbl>
      <w:tblPr>
        <w:tblW w:w="10783" w:type="dxa"/>
        <w:jc w:val="center"/>
        <w:tblLayout w:type="fixed"/>
        <w:tblLook w:val="0000" w:firstRow="0" w:lastRow="0" w:firstColumn="0" w:lastColumn="0" w:noHBand="0" w:noVBand="0"/>
      </w:tblPr>
      <w:tblGrid>
        <w:gridCol w:w="1344"/>
        <w:gridCol w:w="296"/>
        <w:gridCol w:w="5227"/>
        <w:gridCol w:w="236"/>
        <w:gridCol w:w="237"/>
        <w:gridCol w:w="3207"/>
        <w:gridCol w:w="236"/>
      </w:tblGrid>
      <w:tr w:rsidR="00722F68">
        <w:trPr>
          <w:jc w:val="center"/>
        </w:trPr>
        <w:tc>
          <w:tcPr>
            <w:tcW w:w="10782" w:type="dxa"/>
            <w:gridSpan w:val="7"/>
            <w:tcBorders>
              <w:top w:val="single" w:sz="24" w:space="0" w:color="000000"/>
              <w:bottom w:val="single" w:sz="24" w:space="0" w:color="000000"/>
            </w:tcBorders>
          </w:tcPr>
          <w:p w:rsidR="00722F68" w:rsidRDefault="002A026B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DADOS DE IDENTIFICAÇÃO E ATRIBUTOS</w:t>
            </w:r>
            <w:r>
              <w:rPr>
                <w:rStyle w:val="ncoradanotaderodap"/>
                <w:b/>
              </w:rPr>
              <w:footnoteReference w:id="1"/>
            </w:r>
          </w:p>
        </w:tc>
      </w:tr>
      <w:tr w:rsidR="00722F68">
        <w:trPr>
          <w:jc w:val="center"/>
        </w:trPr>
        <w:tc>
          <w:tcPr>
            <w:tcW w:w="1343" w:type="dxa"/>
            <w:tcBorders>
              <w:top w:val="single" w:sz="24" w:space="0" w:color="000000"/>
              <w:bottom w:val="single" w:sz="4" w:space="0" w:color="000000"/>
            </w:tcBorders>
          </w:tcPr>
          <w:p w:rsidR="00722F68" w:rsidRDefault="00722F68">
            <w:pPr>
              <w:widowControl w:val="0"/>
              <w:spacing w:before="4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single" w:sz="24" w:space="0" w:color="000000"/>
            </w:tcBorders>
          </w:tcPr>
          <w:p w:rsidR="00722F68" w:rsidRDefault="00722F68">
            <w:pPr>
              <w:widowControl w:val="0"/>
              <w:spacing w:before="4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227" w:type="dxa"/>
            <w:tcBorders>
              <w:top w:val="single" w:sz="24" w:space="0" w:color="000000"/>
              <w:bottom w:val="single" w:sz="4" w:space="0" w:color="000000"/>
            </w:tcBorders>
          </w:tcPr>
          <w:p w:rsidR="00722F68" w:rsidRDefault="00722F68">
            <w:pPr>
              <w:widowControl w:val="0"/>
              <w:spacing w:before="40"/>
              <w:rPr>
                <w:b/>
                <w:sz w:val="2"/>
                <w:szCs w:val="2"/>
              </w:rPr>
            </w:pPr>
          </w:p>
        </w:tc>
        <w:tc>
          <w:tcPr>
            <w:tcW w:w="3916" w:type="dxa"/>
            <w:gridSpan w:val="4"/>
            <w:tcBorders>
              <w:top w:val="single" w:sz="24" w:space="0" w:color="000000"/>
              <w:bottom w:val="single" w:sz="4" w:space="0" w:color="000000"/>
            </w:tcBorders>
          </w:tcPr>
          <w:p w:rsidR="00722F68" w:rsidRDefault="00722F68">
            <w:pPr>
              <w:widowControl w:val="0"/>
              <w:spacing w:before="40"/>
              <w:rPr>
                <w:b/>
                <w:sz w:val="2"/>
                <w:szCs w:val="2"/>
              </w:rPr>
            </w:pPr>
          </w:p>
        </w:tc>
      </w:tr>
      <w:tr w:rsidR="00722F68">
        <w:trPr>
          <w:jc w:val="center"/>
        </w:trPr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296" w:type="dxa"/>
          </w:tcPr>
          <w:p w:rsidR="00722F68" w:rsidRDefault="00722F68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36" w:type="dxa"/>
          </w:tcPr>
          <w:p w:rsidR="00722F68" w:rsidRDefault="00722F68">
            <w:pPr>
              <w:widowControl w:val="0"/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</w:tcBorders>
          </w:tcPr>
          <w:p w:rsidR="00722F68" w:rsidRDefault="00722F68">
            <w:pPr>
              <w:widowControl w:val="0"/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DEPARTAMENTO OU EQUIVALENTE</w:t>
            </w:r>
          </w:p>
        </w:tc>
        <w:tc>
          <w:tcPr>
            <w:tcW w:w="236" w:type="dxa"/>
          </w:tcPr>
          <w:p w:rsidR="00722F68" w:rsidRDefault="00722F68">
            <w:pPr>
              <w:widowControl w:val="0"/>
            </w:pPr>
          </w:p>
        </w:tc>
      </w:tr>
      <w:tr w:rsidR="00722F68">
        <w:trPr>
          <w:jc w:val="center"/>
        </w:trPr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 mesmo registrado no SIAC</w:t>
            </w:r>
          </w:p>
        </w:tc>
        <w:tc>
          <w:tcPr>
            <w:tcW w:w="296" w:type="dxa"/>
          </w:tcPr>
          <w:p w:rsidR="00722F68" w:rsidRDefault="00722F68">
            <w:pPr>
              <w:widowControl w:val="0"/>
            </w:pPr>
          </w:p>
        </w:tc>
        <w:tc>
          <w:tcPr>
            <w:tcW w:w="52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jc w:val="center"/>
            </w:pPr>
            <w:r>
              <w:rPr>
                <w:color w:val="FF0000"/>
                <w:sz w:val="18"/>
                <w:szCs w:val="18"/>
              </w:rPr>
              <w:t>O mesmo registrado no SIAC</w:t>
            </w:r>
          </w:p>
        </w:tc>
        <w:tc>
          <w:tcPr>
            <w:tcW w:w="236" w:type="dxa"/>
          </w:tcPr>
          <w:p w:rsidR="00722F68" w:rsidRDefault="00722F68">
            <w:pPr>
              <w:widowControl w:val="0"/>
            </w:pPr>
          </w:p>
        </w:tc>
        <w:tc>
          <w:tcPr>
            <w:tcW w:w="3680" w:type="dxa"/>
            <w:gridSpan w:val="3"/>
            <w:tcBorders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jc w:val="center"/>
            </w:pPr>
            <w:r>
              <w:rPr>
                <w:color w:val="FF0000"/>
                <w:sz w:val="18"/>
                <w:szCs w:val="18"/>
              </w:rPr>
              <w:t>O mesmo registrado no SIAC</w:t>
            </w:r>
          </w:p>
        </w:tc>
      </w:tr>
    </w:tbl>
    <w:p w:rsidR="00722F68" w:rsidRDefault="00722F68">
      <w:pPr>
        <w:rPr>
          <w:sz w:val="16"/>
          <w:szCs w:val="16"/>
        </w:rPr>
      </w:pPr>
    </w:p>
    <w:tbl>
      <w:tblPr>
        <w:tblW w:w="10631" w:type="dxa"/>
        <w:jc w:val="center"/>
        <w:tblLayout w:type="fixed"/>
        <w:tblLook w:val="0000" w:firstRow="0" w:lastRow="0" w:firstColumn="0" w:lastColumn="0" w:noHBand="0" w:noVBand="0"/>
      </w:tblPr>
      <w:tblGrid>
        <w:gridCol w:w="494"/>
        <w:gridCol w:w="494"/>
        <w:gridCol w:w="499"/>
        <w:gridCol w:w="494"/>
        <w:gridCol w:w="498"/>
        <w:gridCol w:w="495"/>
        <w:gridCol w:w="993"/>
        <w:gridCol w:w="286"/>
        <w:gridCol w:w="2697"/>
        <w:gridCol w:w="284"/>
        <w:gridCol w:w="3397"/>
      </w:tblGrid>
      <w:tr w:rsidR="00722F68">
        <w:trPr>
          <w:jc w:val="center"/>
        </w:trPr>
        <w:tc>
          <w:tcPr>
            <w:tcW w:w="3967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CARGA HORÁRIA (estudante)</w:t>
            </w:r>
          </w:p>
        </w:tc>
        <w:tc>
          <w:tcPr>
            <w:tcW w:w="286" w:type="dxa"/>
            <w:vAlign w:val="center"/>
          </w:tcPr>
          <w:p w:rsidR="00722F68" w:rsidRDefault="00722F68">
            <w:pPr>
              <w:widowControl w:val="0"/>
              <w:spacing w:before="40"/>
              <w:jc w:val="center"/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MODALIDADE/ SUBMODALIDADE</w:t>
            </w:r>
          </w:p>
        </w:tc>
        <w:tc>
          <w:tcPr>
            <w:tcW w:w="284" w:type="dxa"/>
            <w:vAlign w:val="center"/>
          </w:tcPr>
          <w:p w:rsidR="00722F68" w:rsidRDefault="00722F68">
            <w:pPr>
              <w:widowControl w:val="0"/>
              <w:spacing w:before="40"/>
              <w:jc w:val="center"/>
              <w:rPr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PRÉ-REQUISITO (POR CURSO)</w:t>
            </w:r>
          </w:p>
        </w:tc>
      </w:tr>
      <w:tr w:rsidR="00722F68">
        <w:trPr>
          <w:trHeight w:val="70"/>
          <w:jc w:val="center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T/P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86" w:type="dxa"/>
            <w:vAlign w:val="center"/>
          </w:tcPr>
          <w:p w:rsidR="00722F68" w:rsidRDefault="00722F68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rPr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A mesma registrada no SIAC</w:t>
            </w:r>
          </w:p>
        </w:tc>
        <w:tc>
          <w:tcPr>
            <w:tcW w:w="284" w:type="dxa"/>
            <w:vAlign w:val="center"/>
          </w:tcPr>
          <w:p w:rsidR="00722F68" w:rsidRDefault="00722F68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O mesmo registrado no SIAC</w:t>
            </w:r>
          </w:p>
        </w:tc>
      </w:tr>
      <w:tr w:rsidR="00722F68">
        <w:trPr>
          <w:trHeight w:val="454"/>
          <w:jc w:val="center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286" w:type="dxa"/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269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line="276" w:lineRule="auto"/>
            </w:pPr>
          </w:p>
        </w:tc>
        <w:tc>
          <w:tcPr>
            <w:tcW w:w="284" w:type="dxa"/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339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line="276" w:lineRule="auto"/>
            </w:pPr>
          </w:p>
        </w:tc>
      </w:tr>
    </w:tbl>
    <w:p w:rsidR="00722F68" w:rsidRDefault="00722F68">
      <w:pPr>
        <w:rPr>
          <w:sz w:val="16"/>
          <w:szCs w:val="16"/>
        </w:rPr>
      </w:pPr>
    </w:p>
    <w:tbl>
      <w:tblPr>
        <w:tblW w:w="10621" w:type="dxa"/>
        <w:jc w:val="center"/>
        <w:tblLayout w:type="fixed"/>
        <w:tblLook w:val="0000" w:firstRow="0" w:lastRow="0" w:firstColumn="0" w:lastColumn="0" w:noHBand="0" w:noVBand="0"/>
      </w:tblPr>
      <w:tblGrid>
        <w:gridCol w:w="498"/>
        <w:gridCol w:w="499"/>
        <w:gridCol w:w="497"/>
        <w:gridCol w:w="497"/>
        <w:gridCol w:w="497"/>
        <w:gridCol w:w="498"/>
        <w:gridCol w:w="985"/>
        <w:gridCol w:w="283"/>
        <w:gridCol w:w="426"/>
        <w:gridCol w:w="464"/>
        <w:gridCol w:w="375"/>
        <w:gridCol w:w="427"/>
        <w:gridCol w:w="426"/>
        <w:gridCol w:w="580"/>
        <w:gridCol w:w="273"/>
        <w:gridCol w:w="3396"/>
      </w:tblGrid>
      <w:tr w:rsidR="00722F68">
        <w:trPr>
          <w:jc w:val="center"/>
        </w:trPr>
        <w:tc>
          <w:tcPr>
            <w:tcW w:w="396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CARGA HORÁRIA (docente/turma)</w:t>
            </w:r>
          </w:p>
        </w:tc>
        <w:tc>
          <w:tcPr>
            <w:tcW w:w="283" w:type="dxa"/>
            <w:vAlign w:val="center"/>
          </w:tcPr>
          <w:p w:rsidR="00722F68" w:rsidRDefault="00722F68">
            <w:pPr>
              <w:widowControl w:val="0"/>
              <w:spacing w:before="40"/>
              <w:jc w:val="center"/>
              <w:rPr>
                <w:b/>
              </w:rPr>
            </w:pPr>
          </w:p>
        </w:tc>
        <w:tc>
          <w:tcPr>
            <w:tcW w:w="269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MÓDULO</w:t>
            </w:r>
          </w:p>
        </w:tc>
        <w:tc>
          <w:tcPr>
            <w:tcW w:w="273" w:type="dxa"/>
            <w:vAlign w:val="center"/>
          </w:tcPr>
          <w:p w:rsidR="00722F68" w:rsidRDefault="00722F68">
            <w:pPr>
              <w:widowControl w:val="0"/>
              <w:spacing w:before="40"/>
              <w:jc w:val="center"/>
              <w:rPr>
                <w:b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SEMESTRE DE</w:t>
            </w:r>
          </w:p>
          <w:p w:rsidR="00722F68" w:rsidRDefault="002A026B">
            <w:pPr>
              <w:widowControl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INÍCIO DA VIGÊNCIA</w:t>
            </w:r>
          </w:p>
        </w:tc>
      </w:tr>
      <w:tr w:rsidR="00722F68">
        <w:trPr>
          <w:jc w:val="center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T/P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83" w:type="dxa"/>
            <w:vAlign w:val="center"/>
          </w:tcPr>
          <w:p w:rsidR="00722F68" w:rsidRDefault="00722F68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T/P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73" w:type="dxa"/>
            <w:vAlign w:val="center"/>
          </w:tcPr>
          <w:p w:rsidR="00722F68" w:rsidRDefault="00722F68">
            <w:pPr>
              <w:widowControl w:val="0"/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722F68">
        <w:trPr>
          <w:trHeight w:val="311"/>
          <w:jc w:val="center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283" w:type="dxa"/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273" w:type="dxa"/>
            <w:vAlign w:val="center"/>
          </w:tcPr>
          <w:p w:rsidR="00722F68" w:rsidRDefault="00722F68">
            <w:pPr>
              <w:widowControl w:val="0"/>
              <w:spacing w:before="160" w:after="160"/>
              <w:jc w:val="center"/>
            </w:pPr>
          </w:p>
        </w:tc>
        <w:tc>
          <w:tcPr>
            <w:tcW w:w="3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2F68" w:rsidRDefault="002A026B">
            <w:pPr>
              <w:widowControl w:val="0"/>
              <w:spacing w:before="160" w:after="16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2023.1</w:t>
            </w:r>
          </w:p>
        </w:tc>
      </w:tr>
    </w:tbl>
    <w:p w:rsidR="00722F68" w:rsidRDefault="00722F68"/>
    <w:p w:rsidR="00722F68" w:rsidRDefault="00722F68"/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10440"/>
      </w:tblGrid>
      <w:tr w:rsidR="00722F68">
        <w:trPr>
          <w:jc w:val="center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EMENTA</w:t>
            </w:r>
          </w:p>
        </w:tc>
      </w:tr>
      <w:tr w:rsidR="00722F68">
        <w:trPr>
          <w:jc w:val="center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 ementa deve ser mantida conforme registrada no Programa do Componente Curricular e disponível no SIAC.</w:t>
            </w:r>
          </w:p>
          <w:p w:rsidR="00722F68" w:rsidRDefault="00722F68">
            <w:pPr>
              <w:widowControl w:val="0"/>
              <w:jc w:val="both"/>
            </w:pPr>
          </w:p>
        </w:tc>
      </w:tr>
      <w:tr w:rsidR="00722F68">
        <w:trPr>
          <w:jc w:val="center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  <w:tr w:rsidR="00722F68">
        <w:trPr>
          <w:jc w:val="center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</w:rPr>
              <w:t>Os objetivos devem ser mantidos conforme registrado no Programa do Componente Curricular.</w:t>
            </w:r>
          </w:p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Referem-se às expectativas de aprendizagem do estudante, por isso devem estar relacionados ao “saber” (fatos e conceitos), ao “saber fazer” (procedimentos/habilidades) e ao “saber ser” (atitudes e valores), desenvolvidos ao longo do componente.</w:t>
            </w:r>
          </w:p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Seu registro se inicia com verbos na sua forma infinitiva, em frases que englobam as ações a serem alcançadas ou desenvolvidas pelos estudantes, como conhecer, compreender, definir, analisar, realizar, valorizar, entre outras.</w:t>
            </w:r>
          </w:p>
          <w:p w:rsidR="00722F68" w:rsidRDefault="00722F68">
            <w:pPr>
              <w:widowControl w:val="0"/>
              <w:rPr>
                <w:color w:val="FF0000"/>
                <w:sz w:val="18"/>
                <w:szCs w:val="18"/>
              </w:rPr>
            </w:pPr>
          </w:p>
          <w:p w:rsidR="00722F68" w:rsidRDefault="002A026B">
            <w:pPr>
              <w:widowControl w:val="0"/>
            </w:pPr>
            <w:r>
              <w:rPr>
                <w:sz w:val="18"/>
                <w:szCs w:val="18"/>
              </w:rPr>
              <w:t>OBJETIVO GERAL</w:t>
            </w:r>
          </w:p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Refere-se à expectativa geral de aprendizagem dos estudantes em relação aos conhecimentos/habilidades/atitudes ao longo do componente curricular.</w:t>
            </w:r>
          </w:p>
          <w:p w:rsidR="00722F68" w:rsidRDefault="002A026B">
            <w:pPr>
              <w:widowControl w:val="0"/>
            </w:pPr>
            <w:r>
              <w:rPr>
                <w:sz w:val="18"/>
                <w:szCs w:val="18"/>
              </w:rPr>
              <w:t>OBJETIVOS ESPECÍFICOS</w:t>
            </w:r>
          </w:p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Referem-se a expectativas de aprendizagem mais restritas e imediatas com relação à interpretação de fatos, expressão de ideias, compreensão da temática, formação de conceitos, estabelecimento de relações entre o assunto/conteúdo estudado e os conhecimentos anteriores, sejam do cotidiano, sejam acadêmicos, relacionados às unidades temáticas etc.</w:t>
            </w:r>
          </w:p>
          <w:p w:rsidR="00722F68" w:rsidRDefault="00722F68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722F68">
        <w:trPr>
          <w:jc w:val="center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CONTEÚDO PROGRAMÁTICO</w:t>
            </w:r>
          </w:p>
        </w:tc>
      </w:tr>
      <w:tr w:rsidR="00722F68">
        <w:trPr>
          <w:trHeight w:val="4035"/>
          <w:jc w:val="center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</w:rPr>
              <w:lastRenderedPageBreak/>
              <w:t>Os conteúdos devem ser mantidos conforme registrado no Programa do Componente Curricular.</w:t>
            </w:r>
          </w:p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Conteúdo programático é o conjunto de conhecimentos específicos, envolvendo conceitos, procedimentos e atitudes, a serem abordados, a fim de que os estudantes alcancem os objetivos previstos. Pode ser organizado por unidade e, semestralmente, atualizados, desde que atendam à ementa prevista. Os conteúdos se configuram em três dimensões:</w:t>
            </w:r>
          </w:p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Dimensão conceitual</w:t>
            </w:r>
            <w:r>
              <w:rPr>
                <w:color w:val="FF0000"/>
                <w:sz w:val="18"/>
                <w:szCs w:val="18"/>
              </w:rPr>
              <w:t xml:space="preserve"> (saber) – remete aos conhecimentos construídos pela humanidade ao longo da história. Refere-se a fatos, princípios e conceitos que fundamentam determinada área do conhecimento. Fatos são informações pontuais e restritas como nomes, datas e acontecimentos particulares cuja aprendizagem requer, sobretudo, habilidade de memorização. Conceitos são representados por palavras que têm um significado específico e que, em geral, produzem uma imagem mental, uma noção.</w:t>
            </w:r>
          </w:p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Dimensão procedimental</w:t>
            </w:r>
            <w:r>
              <w:rPr>
                <w:color w:val="FF0000"/>
                <w:sz w:val="18"/>
                <w:szCs w:val="18"/>
              </w:rPr>
              <w:t xml:space="preserve"> (saber fazer) – Refere-se a “ações específicas”, ou seja, aprendizagem de métodos e técnicas para a realização de certas atividades, como técnicas de estudo, métodos investigativos, técnicas profissionais, estratégias de comunicação, destrezas/habilidades manuais e também habilidades mentais/cognitivas – observação, interpretação, síntese, análise de dados, etc.</w:t>
            </w:r>
          </w:p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Dimensão atitudinal</w:t>
            </w:r>
            <w:r>
              <w:rPr>
                <w:color w:val="FF0000"/>
                <w:sz w:val="18"/>
                <w:szCs w:val="18"/>
              </w:rPr>
              <w:t xml:space="preserve"> (saber ser) – Remete a comportamentos que possam favorecer a aprendizagem, a ação cidadã e a futura atuação profissional e, principalmente, sentimentos ou valores que sejam atribuídos pelos estudantes a determinados fatos, regras, comportamentos ou atitudes. Por exemplo: comportamento de respeito ao próximo e valorização desses comportamentos, postura colaborativa e valorização de ações solidárias, curiosidade, criatividade etc.</w:t>
            </w:r>
          </w:p>
          <w:p w:rsidR="00722F68" w:rsidRDefault="002A026B">
            <w:pPr>
              <w:widowControl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Fonte: Campos e Nigro (1999); </w:t>
            </w:r>
            <w:proofErr w:type="spellStart"/>
            <w:r>
              <w:rPr>
                <w:color w:val="FF0000"/>
                <w:sz w:val="18"/>
                <w:szCs w:val="18"/>
              </w:rPr>
              <w:t>Zabala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(1998)</w:t>
            </w:r>
          </w:p>
          <w:p w:rsidR="00722F68" w:rsidRDefault="00722F68">
            <w:pPr>
              <w:widowControl w:val="0"/>
            </w:pPr>
          </w:p>
        </w:tc>
      </w:tr>
      <w:tr w:rsidR="00722F68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METODOLOGIA DE ENSINO-APRENDIZAGEM</w:t>
            </w:r>
          </w:p>
        </w:tc>
      </w:tr>
      <w:tr w:rsidR="00722F68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A metodologia de ensino envolve um conjunto de estratégias, métodos e técnicas relacionados ao processo de aprendizagem dos estudantes no intuito de que eles alcancem os objetivos previstos.</w:t>
            </w:r>
          </w:p>
          <w:p w:rsidR="00722F68" w:rsidRDefault="00722F68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722F68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AVALIAÇÃO DA APRENDIZAGEM</w:t>
            </w:r>
          </w:p>
        </w:tc>
      </w:tr>
      <w:tr w:rsidR="00722F68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Deve-se privilegiar a avaliação processual e formativa, abordando a avaliação da aprendizagem como um “processo contínuo de apreciação e verificação da construção de conhecimento dos alunos, bem como acompanhamento, diagnóstico e melhoria do processo de ensino-aprendizagem”. (REGPG Cap. VI, Art. 106 – UFBA, 2014).</w:t>
            </w:r>
          </w:p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Recomenda-se a adoção de formas e instrumentos diversificados de avaliação da aprendizagem que reflitam o acompanhamento do processo de construção de conhecimentos nas suas dimensões conceituais, procedimentais e atitudinais pelo estudante, com estreita relação de coerência com os objetivos de aprendizagem e com a/s metodologia/</w:t>
            </w:r>
            <w:proofErr w:type="gramStart"/>
            <w:r>
              <w:rPr>
                <w:color w:val="FF0000"/>
                <w:sz w:val="18"/>
                <w:szCs w:val="18"/>
              </w:rPr>
              <w:t>s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de ensino-aprendizagem adotadas.</w:t>
            </w:r>
          </w:p>
          <w:p w:rsidR="00722F68" w:rsidRDefault="002A026B">
            <w:pPr>
              <w:widowControl w:val="0"/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 avaliação poderá ser feita considerando-se as atividades previstas no tópico referente à descrição da metodologia adotada. Nesse sentido, é interessante deixar claro quais são as atividades e quais os critérios de avaliação para cada uma delas.</w:t>
            </w:r>
          </w:p>
          <w:p w:rsidR="00722F68" w:rsidRDefault="002A026B">
            <w:pPr>
              <w:widowControl w:val="0"/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Recomenda-se estabelecer os objetivos da avaliação (aprendizagem sobre os conteúdos conceituais, procedimentais e atitudinais), pois, dessa forma, é possível selecionar os recursos/instrumentos apropriados (questionários, lista de exercícios, produção de textos, fóruns, resolução de problemas em grupo, frequência nas atividades em grupo, etc.).</w:t>
            </w:r>
          </w:p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Deve-se registrar os procedimentos e critérios avaliativos, explicitando-se valores e pesos, a fim de que o estudante possa acompanhar o seu processo de avaliação.</w:t>
            </w:r>
          </w:p>
          <w:p w:rsidR="00722F68" w:rsidRDefault="00722F68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722F68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spacing w:before="40" w:after="40" w:line="259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</w:rPr>
              <w:t>REFERÊNCIAS</w:t>
            </w:r>
          </w:p>
        </w:tc>
      </w:tr>
      <w:tr w:rsidR="00722F68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bottom w:val="single" w:sz="4" w:space="0" w:color="000000"/>
            </w:tcBorders>
          </w:tcPr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Para a indicação das referências, é importante observar: 1) a adequação ao nível da graduação; 2) a coerência com o programa do componente curricular; 3) a atualização e 4) o acesso do estudante.</w:t>
            </w:r>
          </w:p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Não devem ser inseridos textos ou obras que não estejam disponíveis para o estudante ou que estejam disponíveis sem respeitar a Lei de Direitos Autorais.</w:t>
            </w:r>
          </w:p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Ao indicar a referência, seguir as normas da ABNT.</w:t>
            </w:r>
          </w:p>
          <w:p w:rsidR="00722F68" w:rsidRDefault="002A026B">
            <w:pPr>
              <w:widowControl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REFERÊNCIAS BÁSICAS</w:t>
            </w:r>
          </w:p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Indicar no mínimo 3 títulos básicos (sugere-se no máximo 6).</w:t>
            </w:r>
          </w:p>
          <w:p w:rsidR="00722F68" w:rsidRDefault="002A026B">
            <w:pPr>
              <w:widowControl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REFERÊNCIAS COMPLEMENTARES</w:t>
            </w:r>
          </w:p>
          <w:p w:rsidR="00722F68" w:rsidRDefault="002A026B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Indicar no mínimo 5 títulos complementares (sugere-se no máximo 9).</w:t>
            </w:r>
          </w:p>
          <w:p w:rsidR="00722F68" w:rsidRDefault="00722F68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:rsidR="00722F68" w:rsidRDefault="00722F68">
      <w:pPr>
        <w:rPr>
          <w:sz w:val="2"/>
          <w:szCs w:val="2"/>
        </w:rPr>
      </w:pPr>
    </w:p>
    <w:p w:rsidR="00722F68" w:rsidRDefault="00722F68">
      <w:pPr>
        <w:rPr>
          <w:sz w:val="2"/>
          <w:szCs w:val="2"/>
        </w:rPr>
      </w:pPr>
    </w:p>
    <w:p w:rsidR="00722F68" w:rsidRDefault="00722F68">
      <w:pPr>
        <w:rPr>
          <w:sz w:val="2"/>
          <w:szCs w:val="2"/>
        </w:rPr>
      </w:pPr>
    </w:p>
    <w:p w:rsidR="00722F68" w:rsidRDefault="00722F68">
      <w:pPr>
        <w:rPr>
          <w:sz w:val="2"/>
          <w:szCs w:val="2"/>
        </w:rPr>
      </w:pPr>
    </w:p>
    <w:p w:rsidR="00722F68" w:rsidRDefault="00722F68">
      <w:pPr>
        <w:rPr>
          <w:sz w:val="2"/>
          <w:szCs w:val="2"/>
        </w:rPr>
      </w:pPr>
    </w:p>
    <w:tbl>
      <w:tblPr>
        <w:tblW w:w="10869" w:type="dxa"/>
        <w:jc w:val="center"/>
        <w:tblLayout w:type="fixed"/>
        <w:tblLook w:val="0000" w:firstRow="0" w:lastRow="0" w:firstColumn="0" w:lastColumn="0" w:noHBand="0" w:noVBand="0"/>
      </w:tblPr>
      <w:tblGrid>
        <w:gridCol w:w="10869"/>
      </w:tblGrid>
      <w:tr w:rsidR="00722F68">
        <w:trPr>
          <w:trHeight w:val="777"/>
          <w:jc w:val="center"/>
        </w:trPr>
        <w:tc>
          <w:tcPr>
            <w:tcW w:w="10869" w:type="dxa"/>
            <w:tcBorders>
              <w:top w:val="single" w:sz="4" w:space="0" w:color="000000"/>
            </w:tcBorders>
            <w:shd w:val="clear" w:color="auto" w:fill="auto"/>
          </w:tcPr>
          <w:p w:rsidR="00722F68" w:rsidRDefault="00722F68">
            <w:pPr>
              <w:widowControl w:val="0"/>
              <w:spacing w:line="276" w:lineRule="auto"/>
              <w:rPr>
                <w:sz w:val="2"/>
                <w:szCs w:val="2"/>
              </w:rPr>
            </w:pPr>
          </w:p>
          <w:tbl>
            <w:tblPr>
              <w:tblW w:w="1070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709"/>
            </w:tblGrid>
            <w:tr w:rsidR="00722F68">
              <w:trPr>
                <w:trHeight w:val="79"/>
                <w:jc w:val="center"/>
              </w:trPr>
              <w:tc>
                <w:tcPr>
                  <w:tcW w:w="10709" w:type="dxa"/>
                  <w:tcBorders>
                    <w:top w:val="single" w:sz="4" w:space="0" w:color="000000"/>
                    <w:bottom w:val="single" w:sz="12" w:space="0" w:color="000000"/>
                  </w:tcBorders>
                </w:tcPr>
                <w:p w:rsidR="00722F68" w:rsidRDefault="00722F68">
                  <w:pPr>
                    <w:widowControl w:val="0"/>
                    <w:spacing w:before="40" w:line="48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22F68">
              <w:trPr>
                <w:trHeight w:val="79"/>
                <w:jc w:val="center"/>
              </w:trPr>
              <w:tc>
                <w:tcPr>
                  <w:tcW w:w="10709" w:type="dxa"/>
                  <w:tcBorders>
                    <w:top w:val="single" w:sz="12" w:space="0" w:color="000000"/>
                  </w:tcBorders>
                </w:tcPr>
                <w:p w:rsidR="00722F68" w:rsidRDefault="00722F68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  <w:p w:rsidR="00722F68" w:rsidRDefault="002A026B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Aprovad</w:t>
                  </w:r>
                  <w:r>
                    <w:rPr>
                      <w:b/>
                      <w:sz w:val="18"/>
                      <w:szCs w:val="18"/>
                    </w:rPr>
                    <w:t>o em reunião de Departamento (ou equivalente)</w:t>
                  </w:r>
                  <w:r>
                    <w:rPr>
                      <w:rStyle w:val="ncoradanotaderodap"/>
                      <w:b/>
                      <w:sz w:val="18"/>
                      <w:szCs w:val="18"/>
                    </w:rPr>
                    <w:footnoteReference w:id="2"/>
                  </w:r>
                  <w:r>
                    <w:rPr>
                      <w:b/>
                      <w:sz w:val="18"/>
                      <w:szCs w:val="18"/>
                    </w:rPr>
                    <w:t xml:space="preserve">:__________________ em </w:t>
                  </w:r>
                  <w:r>
                    <w:rPr>
                      <w:sz w:val="18"/>
                      <w:szCs w:val="18"/>
                    </w:rPr>
                    <w:t xml:space="preserve"> ___/___/___          __________________________</w:t>
                  </w:r>
                </w:p>
                <w:p w:rsidR="00722F68" w:rsidRDefault="002A026B">
                  <w:pPr>
                    <w:widowControl w:val="0"/>
                    <w:pBdr>
                      <w:bottom w:val="single" w:sz="4" w:space="1" w:color="000000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Assinatura do Chefe do Departamento/ Coordenador Acadêmico</w:t>
                  </w:r>
                </w:p>
              </w:tc>
            </w:tr>
          </w:tbl>
          <w:p w:rsidR="00722F68" w:rsidRDefault="00722F68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</w:tbl>
    <w:p w:rsidR="00722F68" w:rsidRDefault="00722F68">
      <w:pPr>
        <w:rPr>
          <w:rFonts w:ascii="Arial" w:eastAsia="Arial" w:hAnsi="Arial" w:cs="Arial"/>
          <w:b/>
          <w:sz w:val="24"/>
          <w:szCs w:val="24"/>
        </w:rPr>
      </w:pPr>
    </w:p>
    <w:p w:rsidR="00722F68" w:rsidRDefault="00722F68" w:rsidP="00DF50D6">
      <w:pPr>
        <w:widowControl w:val="0"/>
        <w:rPr>
          <w:rFonts w:asciiTheme="minorHAnsi" w:eastAsiaTheme="minorHAnsi" w:hAnsiTheme="minorHAnsi" w:cs="Droid Serif"/>
          <w:color w:val="FF0000"/>
        </w:rPr>
      </w:pPr>
      <w:bookmarkStart w:id="0" w:name="_GoBack1"/>
      <w:bookmarkStart w:id="1" w:name="_GoBack"/>
      <w:bookmarkEnd w:id="0"/>
      <w:bookmarkEnd w:id="1"/>
    </w:p>
    <w:sectPr w:rsidR="00722F68">
      <w:pgSz w:w="11906" w:h="16838"/>
      <w:pgMar w:top="1418" w:right="1134" w:bottom="1134" w:left="1418" w:header="0" w:footer="0" w:gutter="0"/>
      <w:pgNumType w:start="1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51" w:rsidRDefault="00002E51">
      <w:r>
        <w:separator/>
      </w:r>
    </w:p>
  </w:endnote>
  <w:endnote w:type="continuationSeparator" w:id="0">
    <w:p w:rsidR="00002E51" w:rsidRDefault="0000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Constantia"/>
    <w:panose1 w:val="02030600000101010101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Source Han Sans SC Normal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51" w:rsidRDefault="00002E51">
      <w:pPr>
        <w:rPr>
          <w:sz w:val="12"/>
        </w:rPr>
      </w:pPr>
      <w:r>
        <w:separator/>
      </w:r>
    </w:p>
  </w:footnote>
  <w:footnote w:type="continuationSeparator" w:id="0">
    <w:p w:rsidR="00002E51" w:rsidRDefault="00002E51">
      <w:pPr>
        <w:rPr>
          <w:sz w:val="12"/>
        </w:rPr>
      </w:pPr>
      <w:r>
        <w:continuationSeparator/>
      </w:r>
    </w:p>
  </w:footnote>
  <w:footnote w:id="1">
    <w:p w:rsidR="00722F68" w:rsidRDefault="002A026B">
      <w:pPr>
        <w:widowControl w:val="0"/>
        <w:jc w:val="both"/>
        <w:rPr>
          <w:rFonts w:asciiTheme="minorHAnsi" w:eastAsiaTheme="minorHAnsi" w:hAnsiTheme="minorHAnsi"/>
          <w:sz w:val="16"/>
          <w:szCs w:val="16"/>
        </w:rPr>
      </w:pPr>
      <w:r>
        <w:rPr>
          <w:rStyle w:val="Caracteresdenotaderodap"/>
        </w:rPr>
        <w:footnoteRef/>
      </w:r>
      <w:r>
        <w:rPr>
          <w:rFonts w:asciiTheme="minorHAnsi" w:eastAsiaTheme="minorHAnsi" w:hAnsiTheme="minorHAnsi"/>
          <w:sz w:val="16"/>
          <w:szCs w:val="16"/>
        </w:rPr>
        <w:t xml:space="preserve"> Os “dados de identificação e atributos” devem estar registrados conforme especificado no Programa do Componente Curricular e disponível no site da Superintendência Acadêmica (</w:t>
      </w:r>
      <w:proofErr w:type="gramStart"/>
      <w:r>
        <w:rPr>
          <w:rFonts w:asciiTheme="minorHAnsi" w:eastAsiaTheme="minorHAnsi" w:hAnsiTheme="minorHAnsi"/>
          <w:sz w:val="16"/>
          <w:szCs w:val="16"/>
        </w:rPr>
        <w:t>SUPAC)SIAC</w:t>
      </w:r>
      <w:proofErr w:type="gramEnd"/>
      <w:r>
        <w:rPr>
          <w:rFonts w:asciiTheme="minorHAnsi" w:eastAsiaTheme="minorHAnsi" w:hAnsiTheme="minorHAnsi"/>
          <w:sz w:val="16"/>
          <w:szCs w:val="16"/>
        </w:rPr>
        <w:t>. O único campo a ser preenchido nesse tópico do formulário é o que diz respeito ao módulo de vagas ofertadas.</w:t>
      </w:r>
    </w:p>
  </w:footnote>
  <w:footnote w:id="2">
    <w:p w:rsidR="00722F68" w:rsidRDefault="002A026B">
      <w:pPr>
        <w:pStyle w:val="Textodenotaderodap"/>
        <w:widowControl w:val="0"/>
        <w:jc w:val="both"/>
        <w:rPr>
          <w:rFonts w:asciiTheme="minorHAnsi" w:eastAsiaTheme="minorHAnsi" w:hAnsiTheme="minorHAnsi"/>
        </w:rPr>
      </w:pPr>
      <w:r>
        <w:rPr>
          <w:rStyle w:val="Caracteresdenotaderodap"/>
        </w:rPr>
        <w:footnoteRef/>
      </w:r>
      <w:r>
        <w:rPr>
          <w:rFonts w:asciiTheme="minorHAnsi" w:eastAsiaTheme="minorHAnsi" w:hAnsiTheme="minorHAnsi"/>
          <w:sz w:val="16"/>
          <w:szCs w:val="16"/>
        </w:rPr>
        <w:t xml:space="preserve"> </w:t>
      </w:r>
      <w:r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O plano de ensino-aprendizagem é um documento que tramita internamente na Unidade acadêmica (especificamente no departamento ou coordenação acadêmica), não sendo necessário encaminhá-lo à </w:t>
      </w:r>
      <w:proofErr w:type="spellStart"/>
      <w:r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Prograd</w:t>
      </w:r>
      <w:proofErr w:type="spellEnd"/>
      <w:r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 nem à </w:t>
      </w:r>
      <w:proofErr w:type="spellStart"/>
      <w:r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Supac</w:t>
      </w:r>
      <w:proofErr w:type="spellEnd"/>
      <w:r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, após aprovação pela instância responsável.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67C"/>
    <w:multiLevelType w:val="multilevel"/>
    <w:tmpl w:val="FE8622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5227681C"/>
    <w:multiLevelType w:val="multilevel"/>
    <w:tmpl w:val="939413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F68"/>
    <w:rsid w:val="00002E51"/>
    <w:rsid w:val="002A026B"/>
    <w:rsid w:val="00445E78"/>
    <w:rsid w:val="00722F68"/>
    <w:rsid w:val="0080647C"/>
    <w:rsid w:val="00D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80C1F-5CAD-4480-9FF0-A9BF72AA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D3"/>
  </w:style>
  <w:style w:type="paragraph" w:styleId="Ttulo1">
    <w:name w:val="heading 1"/>
    <w:basedOn w:val="Normal"/>
    <w:next w:val="Normal"/>
    <w:link w:val="Ttulo1Char"/>
    <w:uiPriority w:val="9"/>
    <w:qFormat/>
    <w:rsid w:val="00700061"/>
    <w:pPr>
      <w:keepNext/>
      <w:keepLines/>
      <w:widowControl w:val="0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0006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customStyle="1" w:styleId="highlight">
    <w:name w:val="highlight"/>
    <w:basedOn w:val="Fontepargpadro"/>
    <w:qFormat/>
    <w:rsid w:val="00983E5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83E53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qFormat/>
    <w:rsid w:val="00A10E70"/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A10E70"/>
    <w:rPr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BD729A"/>
    <w:rPr>
      <w:color w:val="80808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A0C01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C05A40"/>
  </w:style>
  <w:style w:type="character" w:styleId="Forte">
    <w:name w:val="Strong"/>
    <w:basedOn w:val="Fontepargpadro"/>
    <w:uiPriority w:val="22"/>
    <w:qFormat/>
    <w:rsid w:val="000C46E5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0C46E5"/>
    <w:rPr>
      <w:color w:val="0000FF" w:themeColor="hyperlink"/>
      <w:u w:val="single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0C46E5"/>
    <w:rPr>
      <w:color w:val="800080" w:themeColor="followedHyperlink"/>
      <w:u w:val="single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720DC8"/>
    <w:rPr>
      <w:i/>
      <w:iCs/>
    </w:rPr>
  </w:style>
  <w:style w:type="character" w:customStyle="1" w:styleId="Caracteresdenotaderodap">
    <w:name w:val="Caracteres de nota de rodapé"/>
    <w:qFormat/>
  </w:style>
  <w:style w:type="character" w:customStyle="1" w:styleId="Numeraodelinhas">
    <w:name w:val="Numeração de linhas"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emEspaamento">
    <w:name w:val="No Spacing"/>
    <w:uiPriority w:val="1"/>
    <w:qFormat/>
    <w:rsid w:val="00700061"/>
    <w:pPr>
      <w:widowControl w:val="0"/>
      <w:jc w:val="both"/>
    </w:pPr>
    <w:rPr>
      <w:rFonts w:ascii="Batang" w:hAnsi="Batang"/>
      <w:kern w:val="2"/>
      <w:lang w:val="en-US" w:eastAsia="ko-KR"/>
    </w:rPr>
  </w:style>
  <w:style w:type="paragraph" w:styleId="PargrafodaLista">
    <w:name w:val="List Paragraph"/>
    <w:basedOn w:val="Normal"/>
    <w:qFormat/>
    <w:rsid w:val="00700061"/>
    <w:pPr>
      <w:widowControl w:val="0"/>
      <w:ind w:left="400"/>
      <w:jc w:val="both"/>
    </w:pPr>
    <w:rPr>
      <w:rFonts w:ascii="Batang" w:hAnsi="Batang"/>
      <w:kern w:val="2"/>
      <w:lang w:val="en-US"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83E53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Pr>
      <w:b/>
      <w:bCs/>
    </w:rPr>
  </w:style>
  <w:style w:type="paragraph" w:customStyle="1" w:styleId="Padro">
    <w:name w:val="Padrão"/>
    <w:uiPriority w:val="99"/>
    <w:qFormat/>
    <w:rsid w:val="00211CFA"/>
    <w:pPr>
      <w:tabs>
        <w:tab w:val="left" w:pos="708"/>
      </w:tabs>
      <w:spacing w:after="200" w:line="276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211CFA"/>
    <w:pPr>
      <w:widowControl w:val="0"/>
      <w:textAlignment w:val="baseline"/>
    </w:pPr>
    <w:rPr>
      <w:rFonts w:ascii="Nimbus Roman No9 L" w:eastAsia="Source Han Sans SC Normal" w:hAnsi="Nimbus Roman No9 L" w:cs="Lohit Marathi"/>
      <w:kern w:val="2"/>
      <w:sz w:val="24"/>
      <w:szCs w:val="24"/>
      <w:lang w:val="pt-PT" w:eastAsia="zh-CN" w:bidi="hi-IN"/>
    </w:rPr>
  </w:style>
  <w:style w:type="paragraph" w:styleId="Reviso">
    <w:name w:val="Revision"/>
    <w:uiPriority w:val="99"/>
    <w:semiHidden/>
    <w:qFormat/>
    <w:rsid w:val="000842CB"/>
  </w:style>
  <w:style w:type="paragraph" w:customStyle="1" w:styleId="Corpo">
    <w:name w:val="Corpo"/>
    <w:qFormat/>
    <w:rsid w:val="0051648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qFormat/>
    <w:rsid w:val="00D17468"/>
    <w:rPr>
      <w:rFonts w:eastAsia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05A4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5F5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97IepDo/pqMmGvnXrdoKfy+kGkA==">AMUW2mUr5xUYM5LbhKUXV78VfZRGmTwi5QpV66+e93r+R06Z3bvCymGN6iSJ84BiNHQLnhZpjegMiSMf5P+o5L0i3W2pjyil8rNJHckh5hKakgDh6HsK0G2yHLF1PqGnmywKXy81jBHA3nnJKznZdCf81tkpXHY9c/O9gkBQDdApgy50KeBnQ7U=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59A954-FBCD-4B60-B44F-1B63CE8E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978</Words>
  <Characters>5287</Characters>
  <Application>Microsoft Office Word</Application>
  <DocSecurity>0</DocSecurity>
  <Lines>44</Lines>
  <Paragraphs>12</Paragraphs>
  <ScaleCrop>false</ScaleCrop>
  <Company>Microsoft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Luz</dc:creator>
  <dc:description/>
  <cp:lastModifiedBy>Alexandre Carvalho Pitta</cp:lastModifiedBy>
  <cp:revision>14</cp:revision>
  <cp:lastPrinted>2020-08-07T17:09:00Z</cp:lastPrinted>
  <dcterms:created xsi:type="dcterms:W3CDTF">2020-12-14T17:27:00Z</dcterms:created>
  <dcterms:modified xsi:type="dcterms:W3CDTF">2023-05-18T12:37:00Z</dcterms:modified>
  <dc:language>pt-BR</dc:language>
</cp:coreProperties>
</file>