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eastAsia="Times New Roman" w:cs="Calibri"/>
          <w:b/>
          <w:b/>
          <w:sz w:val="24"/>
          <w:szCs w:val="24"/>
        </w:rPr>
      </w:pPr>
      <w:r>
        <w:rPr>
          <w:rFonts w:eastAsia="Times New Roman" w:cs="Calibri" w:ascii="Calibri" w:hAnsi="Calibri"/>
          <w:b/>
          <w:sz w:val="24"/>
          <w:szCs w:val="24"/>
        </w:rPr>
        <w:t>ANEXO I</w:t>
      </w:r>
    </w:p>
    <w:p>
      <w:pPr>
        <w:pStyle w:val="Normal"/>
        <w:jc w:val="center"/>
        <w:rPr>
          <w:rFonts w:ascii="Calibri" w:hAnsi="Calibri" w:eastAsia="Times New Roman" w:cs="Calibri"/>
          <w:b/>
          <w:b/>
          <w:sz w:val="24"/>
          <w:szCs w:val="24"/>
        </w:rPr>
      </w:pPr>
      <w:r>
        <w:rPr>
          <w:rFonts w:eastAsia="Times New Roman" w:cs="Calibri" w:ascii="Calibri" w:hAnsi="Calibri"/>
          <w:b/>
          <w:sz w:val="24"/>
          <w:szCs w:val="24"/>
        </w:rPr>
      </w:r>
    </w:p>
    <w:tbl>
      <w:tblPr>
        <w:tblW w:w="9960"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346"/>
        <w:gridCol w:w="8613"/>
      </w:tblGrid>
      <w:tr>
        <w:trPr>
          <w:trHeight w:val="850" w:hRule="atLeast"/>
          <w:cantSplit w:val="true"/>
        </w:trPr>
        <w:tc>
          <w:tcPr>
            <w:tcW w:w="1346" w:type="dxa"/>
            <w:tcBorders>
              <w:top w:val="double" w:sz="4" w:space="0" w:color="000000"/>
              <w:left w:val="double" w:sz="4" w:space="0" w:color="000000"/>
              <w:bottom w:val="double" w:sz="4" w:space="0" w:color="000000"/>
              <w:right w:val="single" w:sz="4" w:space="0" w:color="000000"/>
            </w:tcBorders>
          </w:tcPr>
          <w:p>
            <w:pPr>
              <w:pStyle w:val="Normal"/>
              <w:widowControl w:val="false"/>
              <w:spacing w:lineRule="atLeast" w:line="240"/>
              <w:jc w:val="center"/>
              <w:rPr>
                <w:b/>
                <w:b/>
                <w:sz w:val="4"/>
                <w:szCs w:val="4"/>
              </w:rPr>
            </w:pPr>
            <w:r>
              <w:rPr/>
              <w:drawing>
                <wp:inline distT="0" distB="0" distL="0" distR="0">
                  <wp:extent cx="323850" cy="502285"/>
                  <wp:effectExtent l="0" t="0" r="0" b="0"/>
                  <wp:docPr id="1" name="Imagem 2"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https://www.ufba.br/sites/portal.ufba.br/files/brasao_ufba.jpg"/>
                          <pic:cNvPicPr>
                            <a:picLocks noChangeAspect="1" noChangeArrowheads="1"/>
                          </pic:cNvPicPr>
                        </pic:nvPicPr>
                        <pic:blipFill>
                          <a:blip r:embed="rId2"/>
                          <a:stretch>
                            <a:fillRect/>
                          </a:stretch>
                        </pic:blipFill>
                        <pic:spPr bwMode="auto">
                          <a:xfrm>
                            <a:off x="0" y="0"/>
                            <a:ext cx="323850" cy="502285"/>
                          </a:xfrm>
                          <a:prstGeom prst="rect">
                            <a:avLst/>
                          </a:prstGeom>
                        </pic:spPr>
                      </pic:pic>
                    </a:graphicData>
                  </a:graphic>
                </wp:inline>
              </w:drawing>
            </w:r>
          </w:p>
        </w:tc>
        <w:tc>
          <w:tcPr>
            <w:tcW w:w="8613" w:type="dxa"/>
            <w:tcBorders>
              <w:top w:val="doub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tLeast" w:line="240"/>
              <w:jc w:val="both"/>
              <w:rPr>
                <w:b/>
                <w:b/>
              </w:rPr>
            </w:pPr>
            <w:r>
              <w:rPr>
                <w:b/>
              </w:rPr>
              <w:t xml:space="preserve">UNIVERSIDADE FEDERAL DA BAHIA </w:t>
            </w:r>
          </w:p>
          <w:p>
            <w:pPr>
              <w:pStyle w:val="Normal"/>
              <w:widowControl w:val="false"/>
              <w:rPr/>
            </w:pPr>
            <w:r>
              <w:rPr/>
              <w:t>PRO-REITORIA DE ENSINO DE GRADUAÇÃO</w:t>
            </w:r>
          </w:p>
          <w:p>
            <w:pPr>
              <w:pStyle w:val="Normal"/>
              <w:widowControl w:val="false"/>
              <w:rPr>
                <w:b/>
                <w:b/>
                <w:spacing w:val="60"/>
                <w:sz w:val="18"/>
                <w:szCs w:val="18"/>
              </w:rPr>
            </w:pPr>
            <w:r>
              <w:rPr/>
              <w:t>SUPERINTENDÊNCIA DE ADMINISTRAÇÃO ACADÊMICA</w:t>
            </w:r>
          </w:p>
        </w:tc>
      </w:tr>
    </w:tbl>
    <w:p>
      <w:pPr>
        <w:pStyle w:val="Normal"/>
        <w:rPr>
          <w:b/>
          <w:b/>
          <w:sz w:val="16"/>
        </w:rPr>
      </w:pPr>
      <w:r>
        <w:rPr>
          <w:b/>
          <w:sz w:val="16"/>
        </w:rPr>
      </w:r>
    </w:p>
    <w:tbl>
      <w:tblPr>
        <w:tblW w:w="475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9942"/>
      </w:tblGrid>
      <w:tr>
        <w:trPr>
          <w:trHeight w:val="275" w:hRule="atLeast"/>
        </w:trPr>
        <w:tc>
          <w:tcPr>
            <w:tcW w:w="9942" w:type="dxa"/>
            <w:tcBorders>
              <w:top w:val="double" w:sz="4" w:space="0" w:color="000000"/>
              <w:left w:val="double" w:sz="4" w:space="0" w:color="000000"/>
              <w:bottom w:val="single" w:sz="4" w:space="0" w:color="000000"/>
              <w:right w:val="double" w:sz="4" w:space="0" w:color="000000"/>
            </w:tcBorders>
            <w:vAlign w:val="bottom"/>
          </w:tcPr>
          <w:p>
            <w:pPr>
              <w:pStyle w:val="Normal"/>
              <w:widowControl w:val="false"/>
              <w:jc w:val="center"/>
              <w:rPr>
                <w:rFonts w:eastAsia="Times New Roman"/>
                <w:b/>
                <w:b/>
                <w:sz w:val="22"/>
                <w:szCs w:val="22"/>
              </w:rPr>
            </w:pPr>
            <w:r>
              <w:rPr>
                <w:rFonts w:eastAsia="Times New Roman"/>
                <w:b/>
                <w:color w:val="000000"/>
                <w:sz w:val="22"/>
                <w:szCs w:val="22"/>
              </w:rPr>
              <w:t>FORMULÁRIO PARA CRIAÇÃO</w:t>
            </w:r>
            <w:r>
              <w:rPr>
                <w:rStyle w:val="Ncoradanotaderodap"/>
                <w:rFonts w:eastAsia="Times New Roman"/>
                <w:color w:val="000000"/>
                <w:sz w:val="22"/>
                <w:szCs w:val="22"/>
              </w:rPr>
              <w:footnoteReference w:id="2"/>
            </w:r>
            <w:r>
              <w:rPr>
                <w:rFonts w:eastAsia="Times New Roman"/>
                <w:b/>
                <w:color w:val="000000"/>
                <w:sz w:val="22"/>
                <w:szCs w:val="22"/>
              </w:rPr>
              <w:t xml:space="preserve"> OU ALTERAÇÃO</w:t>
            </w:r>
            <w:r>
              <w:rPr>
                <w:rStyle w:val="Ncoradanotaderodap"/>
                <w:rFonts w:eastAsia="Times New Roman"/>
                <w:color w:val="000000"/>
                <w:sz w:val="22"/>
                <w:szCs w:val="22"/>
              </w:rPr>
              <w:footnoteReference w:id="3"/>
            </w:r>
            <w:r>
              <w:rPr>
                <w:rFonts w:eastAsia="Times New Roman"/>
                <w:b/>
                <w:color w:val="000000"/>
                <w:sz w:val="22"/>
                <w:szCs w:val="22"/>
              </w:rPr>
              <w:t xml:space="preserve"> DE COMPONENTE CURRICULAR </w:t>
            </w:r>
            <w:r>
              <w:rPr>
                <w:rFonts w:eastAsia="Times New Roman"/>
                <w:b/>
                <w:color w:val="76923C" w:themeColor="accent3" w:themeShade="bf"/>
                <w:sz w:val="22"/>
                <w:szCs w:val="22"/>
              </w:rPr>
              <w:t xml:space="preserve">- </w:t>
            </w:r>
            <w:r>
              <w:rPr>
                <w:rFonts w:eastAsia="Times New Roman"/>
                <w:b/>
                <w:sz w:val="22"/>
                <w:szCs w:val="22"/>
              </w:rPr>
              <w:t>GRADUAÇÃO</w:t>
            </w:r>
          </w:p>
          <w:p>
            <w:pPr>
              <w:pStyle w:val="Normal"/>
              <w:widowControl w:val="false"/>
              <w:jc w:val="center"/>
              <w:rPr>
                <w:rFonts w:eastAsia="Times New Roman"/>
                <w:b/>
                <w:b/>
                <w:color w:val="000000"/>
                <w:sz w:val="18"/>
                <w:szCs w:val="18"/>
              </w:rPr>
            </w:pPr>
            <w:r>
              <w:rPr>
                <w:rFonts w:eastAsia="Times New Roman"/>
                <w:b/>
                <w:color w:val="000000"/>
                <w:sz w:val="18"/>
                <w:szCs w:val="18"/>
              </w:rPr>
              <w:t>(Resolução CAE/UFBA 3/2019)</w:t>
            </w:r>
          </w:p>
        </w:tc>
      </w:tr>
    </w:tbl>
    <w:p>
      <w:pPr>
        <w:pStyle w:val="Normal"/>
        <w:rPr>
          <w:sz w:val="16"/>
          <w:szCs w:val="18"/>
        </w:rPr>
      </w:pPr>
      <w:r>
        <w:rPr>
          <w:sz w:val="16"/>
          <w:szCs w:val="18"/>
        </w:rPr>
      </w:r>
    </w:p>
    <w:tbl>
      <w:tblPr>
        <w:tblW w:w="4750" w:type="pct"/>
        <w:jc w:val="center"/>
        <w:tblInd w:w="0" w:type="dxa"/>
        <w:tblLayout w:type="fixed"/>
        <w:tblCellMar>
          <w:top w:w="0" w:type="dxa"/>
          <w:left w:w="10" w:type="dxa"/>
          <w:bottom w:w="0" w:type="dxa"/>
          <w:right w:w="10" w:type="dxa"/>
        </w:tblCellMar>
        <w:tblLook w:firstRow="1" w:noVBand="1" w:lastRow="0" w:firstColumn="1" w:lastColumn="0" w:noHBand="0" w:val="04a0"/>
      </w:tblPr>
      <w:tblGrid>
        <w:gridCol w:w="505"/>
        <w:gridCol w:w="507"/>
        <w:gridCol w:w="507"/>
        <w:gridCol w:w="507"/>
        <w:gridCol w:w="508"/>
        <w:gridCol w:w="507"/>
        <w:gridCol w:w="534"/>
        <w:gridCol w:w="508"/>
        <w:gridCol w:w="509"/>
        <w:gridCol w:w="509"/>
        <w:gridCol w:w="497"/>
        <w:gridCol w:w="10"/>
        <w:gridCol w:w="509"/>
        <w:gridCol w:w="509"/>
        <w:gridCol w:w="423"/>
        <w:gridCol w:w="120"/>
        <w:gridCol w:w="462"/>
        <w:gridCol w:w="463"/>
        <w:gridCol w:w="463"/>
        <w:gridCol w:w="462"/>
        <w:gridCol w:w="463"/>
        <w:gridCol w:w="457"/>
      </w:tblGrid>
      <w:tr>
        <w:trPr>
          <w:trHeight w:val="999" w:hRule="atLeast"/>
        </w:trPr>
        <w:tc>
          <w:tcPr>
            <w:tcW w:w="3041"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rPr>
                <w:rFonts w:ascii="Times New Roman" w:hAnsi="Times New Roman" w:cs="Times New Roman"/>
                <w:b/>
                <w:b/>
                <w:sz w:val="22"/>
                <w:szCs w:val="22"/>
              </w:rPr>
            </w:pPr>
            <w:r>
              <w:rPr>
                <w:rFonts w:cs="Times New Roman" w:ascii="Times New Roman" w:hAnsi="Times New Roman"/>
                <w:b/>
                <w:sz w:val="22"/>
                <w:szCs w:val="22"/>
              </w:rPr>
              <w:t>Código e nome do componente curricular:</w:t>
            </w:r>
          </w:p>
          <w:p>
            <w:pPr>
              <w:pStyle w:val="Padro"/>
              <w:widowControl w:val="false"/>
              <w:spacing w:lineRule="auto" w:line="240" w:before="0" w:after="0"/>
              <w:rPr>
                <w:rFonts w:ascii="Times New Roman" w:hAnsi="Times New Roman" w:cs="Times New Roman"/>
                <w:sz w:val="18"/>
                <w:szCs w:val="18"/>
              </w:rPr>
            </w:pPr>
            <w:r>
              <w:rPr>
                <w:rFonts w:eastAsia="Batang" w:cs="Times New Roman" w:ascii="Times New Roman" w:hAnsi="Times New Roman"/>
                <w:bCs/>
                <w:color w:val="FF0000"/>
                <w:spacing w:val="20"/>
                <w:sz w:val="16"/>
                <w:szCs w:val="18"/>
                <w:lang w:eastAsia="pt-BR"/>
              </w:rPr>
              <w:t>Sem abreviatura, máximo de 60 caracteres</w:t>
            </w:r>
          </w:p>
        </w:tc>
        <w:tc>
          <w:tcPr>
            <w:tcW w:w="255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tabs>
                <w:tab w:val="left" w:pos="708" w:leader="none"/>
                <w:tab w:val="center" w:pos="1671" w:leader="none"/>
              </w:tabs>
              <w:spacing w:lineRule="auto" w:line="240" w:before="0" w:after="0"/>
              <w:rPr>
                <w:rFonts w:ascii="Times New Roman" w:hAnsi="Times New Roman" w:cs="Times New Roman"/>
                <w:b/>
                <w:b/>
                <w:sz w:val="18"/>
                <w:szCs w:val="18"/>
              </w:rPr>
            </w:pPr>
            <w:r>
              <w:rPr>
                <w:rFonts w:cs="Times New Roman" w:ascii="Times New Roman" w:hAnsi="Times New Roman"/>
                <w:b/>
                <w:color w:val="auto"/>
                <w:sz w:val="22"/>
                <w:szCs w:val="22"/>
              </w:rPr>
              <w:t>Instância de alocação:</w:t>
            </w:r>
            <w:r>
              <w:rPr>
                <w:rFonts w:cs="Times New Roman" w:ascii="Times New Roman" w:hAnsi="Times New Roman"/>
                <w:b/>
                <w:color w:val="auto"/>
                <w:sz w:val="18"/>
                <w:szCs w:val="18"/>
              </w:rPr>
              <w:t xml:space="preserve"> </w:t>
            </w:r>
          </w:p>
        </w:tc>
        <w:tc>
          <w:tcPr>
            <w:tcW w:w="4341" w:type="dxa"/>
            <w:gridSpan w:val="11"/>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rPr>
                <w:rFonts w:ascii="Times New Roman" w:hAnsi="Times New Roman" w:cs="Times New Roman"/>
                <w:b/>
                <w:b/>
                <w:sz w:val="22"/>
                <w:szCs w:val="22"/>
              </w:rPr>
            </w:pPr>
            <w:r>
              <w:rPr>
                <w:rFonts w:cs="Times New Roman" w:ascii="Times New Roman" w:hAnsi="Times New Roman"/>
                <w:b/>
                <w:sz w:val="22"/>
                <w:szCs w:val="22"/>
              </w:rPr>
              <w:t>Pré-requisito:</w:t>
            </w:r>
          </w:p>
          <w:p>
            <w:pPr>
              <w:pStyle w:val="Padro"/>
              <w:widowControl w:val="false"/>
              <w:spacing w:lineRule="auto" w:line="240" w:before="0" w:after="0"/>
              <w:rPr>
                <w:rFonts w:ascii="Times New Roman" w:hAnsi="Times New Roman" w:eastAsia="Batang" w:cs="Times New Roman"/>
                <w:bCs/>
                <w:color w:val="FF0000"/>
                <w:spacing w:val="20"/>
                <w:sz w:val="16"/>
                <w:szCs w:val="18"/>
                <w:lang w:eastAsia="pt-BR"/>
              </w:rPr>
            </w:pPr>
            <w:r>
              <w:rPr>
                <w:rFonts w:eastAsia="Batang" w:cs="Times New Roman" w:ascii="Times New Roman" w:hAnsi="Times New Roman"/>
                <w:bCs/>
                <w:color w:val="FF0000"/>
                <w:spacing w:val="20"/>
                <w:sz w:val="16"/>
                <w:szCs w:val="18"/>
                <w:lang w:eastAsia="pt-BR"/>
              </w:rPr>
              <w:t>Indicar os pré-requisitos para este componente referente a cada curso cuja matriz ele integrará, no momento de sua criação, ou integra, no caso de sua alteração</w:t>
            </w:r>
          </w:p>
          <w:p>
            <w:pPr>
              <w:pStyle w:val="Padro"/>
              <w:widowControl w:val="false"/>
              <w:spacing w:lineRule="auto" w:line="240" w:before="0" w:after="0"/>
              <w:rPr>
                <w:rFonts w:ascii="Times New Roman" w:hAnsi="Times New Roman" w:eastAsia="Batang" w:cs="Times New Roman"/>
                <w:bCs/>
                <w:color w:val="FF0000"/>
                <w:spacing w:val="20"/>
                <w:sz w:val="16"/>
                <w:szCs w:val="18"/>
                <w:lang w:eastAsia="pt-BR"/>
              </w:rPr>
            </w:pPr>
            <w:r>
              <w:rPr>
                <w:rFonts w:eastAsia="Batang" w:cs="Times New Roman" w:ascii="Times New Roman" w:hAnsi="Times New Roman"/>
                <w:bCs/>
                <w:color w:val="FF0000"/>
                <w:spacing w:val="20"/>
                <w:sz w:val="16"/>
                <w:szCs w:val="18"/>
                <w:lang w:eastAsia="pt-BR"/>
              </w:rPr>
              <w:t>(Cód Curso - Cód do Pré-requisito)</w:t>
            </w:r>
          </w:p>
          <w:p>
            <w:pPr>
              <w:pStyle w:val="Padro"/>
              <w:widowControl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r>
      <w:tr>
        <w:trPr>
          <w:trHeight w:val="625" w:hRule="atLeast"/>
        </w:trPr>
        <w:tc>
          <w:tcPr>
            <w:tcW w:w="3041"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rPr>
                <w:rFonts w:ascii="Times New Roman" w:hAnsi="Times New Roman" w:cs="Times New Roman"/>
                <w:b/>
                <w:b/>
                <w:sz w:val="22"/>
                <w:szCs w:val="22"/>
              </w:rPr>
            </w:pPr>
            <w:r>
              <w:rPr>
                <w:rFonts w:cs="Times New Roman" w:ascii="Times New Roman" w:hAnsi="Times New Roman"/>
                <w:b/>
                <w:sz w:val="22"/>
                <w:szCs w:val="22"/>
              </w:rPr>
              <w:t>Modalidade:</w:t>
            </w:r>
          </w:p>
          <w:p>
            <w:pPr>
              <w:pStyle w:val="Padro"/>
              <w:widowControl w:val="false"/>
              <w:spacing w:lineRule="auto" w:line="240" w:before="0" w:after="0"/>
              <w:rPr>
                <w:rFonts w:ascii="Times New Roman" w:hAnsi="Times New Roman" w:cs="Times New Roman"/>
                <w:color w:val="FF0000"/>
                <w:sz w:val="18"/>
                <w:szCs w:val="18"/>
              </w:rPr>
            </w:pPr>
            <w:r>
              <w:rPr>
                <w:rFonts w:eastAsia="Batang" w:cs="Times New Roman" w:ascii="Times New Roman" w:hAnsi="Times New Roman"/>
                <w:bCs/>
                <w:color w:val="FF0000"/>
                <w:spacing w:val="20"/>
                <w:sz w:val="16"/>
                <w:szCs w:val="18"/>
                <w:lang w:eastAsia="pt-BR"/>
              </w:rPr>
              <w:t>Cf. Quadro de modalidades e submodalidades – Anexo IV</w:t>
            </w:r>
          </w:p>
        </w:tc>
        <w:tc>
          <w:tcPr>
            <w:tcW w:w="4008" w:type="dxa"/>
            <w:gridSpan w:val="9"/>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rPr>
                <w:rFonts w:ascii="Times New Roman" w:hAnsi="Times New Roman" w:cs="Times New Roman"/>
                <w:b/>
                <w:b/>
                <w:sz w:val="22"/>
                <w:szCs w:val="22"/>
              </w:rPr>
            </w:pPr>
            <w:r>
              <w:rPr>
                <w:rFonts w:cs="Times New Roman" w:ascii="Times New Roman" w:hAnsi="Times New Roman"/>
                <w:b/>
                <w:sz w:val="22"/>
                <w:szCs w:val="22"/>
              </w:rPr>
              <w:t>Submodalidade:</w:t>
            </w:r>
          </w:p>
          <w:p>
            <w:pPr>
              <w:pStyle w:val="Padro"/>
              <w:widowControl w:val="false"/>
              <w:spacing w:lineRule="auto" w:line="240" w:before="0" w:after="0"/>
              <w:rPr>
                <w:rFonts w:ascii="Times New Roman" w:hAnsi="Times New Roman" w:cs="Times New Roman"/>
                <w:sz w:val="22"/>
                <w:szCs w:val="22"/>
              </w:rPr>
            </w:pPr>
            <w:r>
              <w:rPr>
                <w:rFonts w:eastAsia="Batang" w:cs="Times New Roman" w:ascii="Times New Roman" w:hAnsi="Times New Roman"/>
                <w:bCs/>
                <w:color w:val="FF0000"/>
                <w:spacing w:val="20"/>
                <w:sz w:val="16"/>
                <w:szCs w:val="18"/>
                <w:lang w:eastAsia="pt-BR"/>
              </w:rPr>
              <w:t>Cf. Quadro de modalidades e submodalidades – Anexo IV</w:t>
            </w:r>
          </w:p>
        </w:tc>
        <w:tc>
          <w:tcPr>
            <w:tcW w:w="2890"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rPr>
                <w:rFonts w:ascii="Times New Roman" w:hAnsi="Times New Roman" w:cs="Times New Roman"/>
                <w:b/>
                <w:b/>
                <w:sz w:val="22"/>
                <w:szCs w:val="22"/>
              </w:rPr>
            </w:pPr>
            <w:r>
              <w:rPr>
                <w:rFonts w:cs="Times New Roman" w:ascii="Times New Roman" w:hAnsi="Times New Roman"/>
                <w:b/>
                <w:sz w:val="22"/>
                <w:szCs w:val="22"/>
              </w:rPr>
              <w:t>Sistema de avaliação:</w:t>
            </w:r>
          </w:p>
          <w:p>
            <w:pPr>
              <w:pStyle w:val="Padro"/>
              <w:widowControl w:val="false"/>
              <w:spacing w:lineRule="auto" w:line="240" w:before="0" w:after="0"/>
              <w:rPr>
                <w:sz w:val="18"/>
                <w:szCs w:val="18"/>
              </w:rPr>
            </w:pPr>
            <w:r>
              <w:rPr>
                <w:rFonts w:eastAsia="Batang" w:cs="Times New Roman" w:ascii="Times New Roman" w:hAnsi="Times New Roman"/>
                <w:bCs/>
                <w:color w:val="FF0000"/>
                <w:spacing w:val="20"/>
                <w:sz w:val="16"/>
                <w:szCs w:val="18"/>
                <w:lang w:eastAsia="pt-BR"/>
              </w:rPr>
              <w:t>nota ou conceito</w:t>
            </w:r>
          </w:p>
        </w:tc>
      </w:tr>
      <w:tr>
        <w:trPr>
          <w:trHeight w:val="451" w:hRule="atLeast"/>
        </w:trPr>
        <w:tc>
          <w:tcPr>
            <w:tcW w:w="3041"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t>Carga Horária (estudante)</w:t>
            </w:r>
          </w:p>
        </w:tc>
        <w:tc>
          <w:tcPr>
            <w:tcW w:w="4008" w:type="dxa"/>
            <w:gridSpan w:val="9"/>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t>Carga Horária Docente/Turma</w:t>
            </w:r>
            <w:r>
              <w:rPr>
                <w:rStyle w:val="Ncoradanotaderodap"/>
                <w:rFonts w:cs="Times New Roman" w:ascii="Times New Roman" w:hAnsi="Times New Roman"/>
                <w:b/>
                <w:sz w:val="22"/>
                <w:szCs w:val="22"/>
              </w:rPr>
              <w:footnoteReference w:id="4"/>
            </w:r>
          </w:p>
        </w:tc>
        <w:tc>
          <w:tcPr>
            <w:tcW w:w="2890" w:type="dxa"/>
            <w:gridSpan w:val="7"/>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t>Módulo de estudantes</w:t>
            </w:r>
          </w:p>
          <w:p>
            <w:pPr>
              <w:pStyle w:val="Padro"/>
              <w:widowControl w:val="false"/>
              <w:spacing w:lineRule="auto" w:line="240" w:before="0" w:after="0"/>
              <w:rPr>
                <w:rFonts w:ascii="Times New Roman" w:hAnsi="Times New Roman" w:eastAsia="Batang" w:cs="Times New Roman"/>
                <w:bCs/>
                <w:color w:val="FF0000"/>
                <w:spacing w:val="20"/>
                <w:sz w:val="16"/>
                <w:szCs w:val="18"/>
                <w:lang w:eastAsia="pt-BR"/>
              </w:rPr>
            </w:pPr>
            <w:r>
              <w:rPr>
                <w:rFonts w:eastAsia="Batang" w:cs="Times New Roman" w:ascii="Times New Roman" w:hAnsi="Times New Roman"/>
                <w:bCs/>
                <w:color w:val="FF0000"/>
                <w:spacing w:val="20"/>
                <w:sz w:val="16"/>
                <w:szCs w:val="18"/>
                <w:lang w:eastAsia="pt-BR"/>
              </w:rPr>
              <w:t>Número mínimo de vagas por turma</w:t>
            </w:r>
          </w:p>
          <w:p>
            <w:pPr>
              <w:pStyle w:val="Padro"/>
              <w:widowControl w:val="false"/>
              <w:spacing w:lineRule="auto" w:line="240" w:before="0" w:after="0"/>
              <w:rPr>
                <w:rFonts w:ascii="Times New Roman" w:hAnsi="Times New Roman" w:cs="Times New Roman"/>
                <w:b/>
                <w:b/>
                <w:sz w:val="22"/>
                <w:szCs w:val="22"/>
              </w:rPr>
            </w:pPr>
            <w:r>
              <w:rPr>
                <w:rFonts w:eastAsia="Batang" w:cs="Times New Roman" w:ascii="Times New Roman" w:hAnsi="Times New Roman"/>
                <w:bCs/>
                <w:color w:val="FF0000"/>
                <w:spacing w:val="20"/>
                <w:sz w:val="16"/>
                <w:szCs w:val="18"/>
                <w:lang w:eastAsia="pt-BR"/>
              </w:rPr>
              <w:t>Cf. Resolução CONSEPE/UFBA n. 02/2009</w:t>
            </w:r>
          </w:p>
        </w:tc>
      </w:tr>
      <w:tr>
        <w:trPr>
          <w:trHeight w:val="858"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 xml:space="preserve">T </w:t>
            </w:r>
          </w:p>
          <w:p>
            <w:pPr>
              <w:pStyle w:val="Padro"/>
              <w:widowControl w:val="false"/>
              <w:spacing w:lineRule="auto" w:line="240" w:before="0" w:after="0"/>
              <w:jc w:val="center"/>
              <w:rPr>
                <w:rFonts w:ascii="Times New Roman" w:hAnsi="Times New Roman" w:cs="Times New Roman"/>
                <w:color w:val="FF0000"/>
                <w:sz w:val="18"/>
                <w:szCs w:val="22"/>
              </w:rPr>
            </w:pPr>
            <w:r>
              <w:rPr>
                <w:rFonts w:cs="Times New Roman" w:ascii="Times New Roman" w:hAnsi="Times New Roman"/>
                <w:color w:val="FF0000"/>
                <w:sz w:val="12"/>
                <w:szCs w:val="12"/>
              </w:rPr>
              <w:t>teórica</w:t>
            </w:r>
          </w:p>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tc>
        <w:tc>
          <w:tcPr>
            <w:tcW w:w="507"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color w:val="FF0000"/>
                <w:sz w:val="12"/>
                <w:szCs w:val="12"/>
              </w:rPr>
            </w:pPr>
            <w:r>
              <w:rPr>
                <w:rFonts w:cs="Times New Roman" w:ascii="Times New Roman" w:hAnsi="Times New Roman"/>
                <w:sz w:val="22"/>
                <w:szCs w:val="22"/>
              </w:rPr>
              <w:t>T/P</w:t>
            </w:r>
            <w:r>
              <w:rPr>
                <w:rStyle w:val="Ncoradanotaderodap"/>
                <w:rFonts w:cs="Times New Roman" w:ascii="Times New Roman" w:hAnsi="Times New Roman"/>
                <w:sz w:val="22"/>
                <w:szCs w:val="22"/>
              </w:rPr>
              <w:footnoteReference w:id="5"/>
            </w:r>
            <w:r>
              <w:rPr>
                <w:rFonts w:cs="Times New Roman" w:ascii="Times New Roman" w:hAnsi="Times New Roman"/>
                <w:sz w:val="22"/>
                <w:szCs w:val="22"/>
              </w:rPr>
              <w:t xml:space="preserve"> </w:t>
            </w:r>
            <w:r>
              <w:rPr>
                <w:rFonts w:cs="Times New Roman" w:ascii="Times New Roman" w:hAnsi="Times New Roman"/>
                <w:color w:val="FF0000"/>
                <w:sz w:val="12"/>
                <w:szCs w:val="12"/>
              </w:rPr>
              <w:t>teórico/</w:t>
            </w:r>
          </w:p>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FF0000"/>
                <w:sz w:val="12"/>
                <w:szCs w:val="12"/>
              </w:rPr>
              <w:t>prática</w:t>
            </w:r>
          </w:p>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tc>
        <w:tc>
          <w:tcPr>
            <w:tcW w:w="507"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 xml:space="preserve">P </w:t>
            </w:r>
          </w:p>
          <w:p>
            <w:pPr>
              <w:pStyle w:val="Padro"/>
              <w:widowControl w:val="false"/>
              <w:spacing w:lineRule="auto" w:line="240" w:before="0" w:after="0"/>
              <w:jc w:val="center"/>
              <w:rPr>
                <w:rFonts w:ascii="Times New Roman" w:hAnsi="Times New Roman" w:cs="Times New Roman"/>
                <w:sz w:val="16"/>
                <w:szCs w:val="22"/>
              </w:rPr>
            </w:pPr>
            <w:r>
              <w:rPr>
                <w:rFonts w:cs="Times New Roman" w:ascii="Times New Roman" w:hAnsi="Times New Roman"/>
                <w:color w:val="FF0000"/>
                <w:sz w:val="12"/>
                <w:szCs w:val="12"/>
              </w:rPr>
              <w:t>Prática laborato-rial, de campo etc</w:t>
            </w:r>
          </w:p>
        </w:tc>
        <w:tc>
          <w:tcPr>
            <w:tcW w:w="507"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PP</w:t>
            </w:r>
            <w:r>
              <w:rPr>
                <w:rStyle w:val="Ncoradanotaderodap"/>
                <w:rFonts w:cs="Times New Roman" w:ascii="Times New Roman" w:hAnsi="Times New Roman"/>
                <w:sz w:val="22"/>
                <w:szCs w:val="22"/>
              </w:rPr>
              <w:footnoteReference w:id="6"/>
            </w:r>
            <w:r>
              <w:rPr>
                <w:rFonts w:cs="Times New Roman" w:ascii="Times New Roman" w:hAnsi="Times New Roman"/>
                <w:sz w:val="22"/>
                <w:szCs w:val="22"/>
              </w:rPr>
              <w:t xml:space="preserve"> </w:t>
            </w:r>
            <w:r>
              <w:rPr>
                <w:rFonts w:cs="Times New Roman" w:ascii="Times New Roman" w:hAnsi="Times New Roman"/>
                <w:color w:val="FF0000"/>
                <w:sz w:val="12"/>
                <w:szCs w:val="12"/>
              </w:rPr>
              <w:t>prática pedagó-gica</w:t>
            </w:r>
          </w:p>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tc>
        <w:tc>
          <w:tcPr>
            <w:tcW w:w="508"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Ext</w:t>
            </w:r>
            <w:r>
              <w:rPr>
                <w:rStyle w:val="Ncoradanotaderodap"/>
                <w:rFonts w:cs="Times New Roman" w:ascii="Times New Roman" w:hAnsi="Times New Roman"/>
                <w:sz w:val="22"/>
                <w:szCs w:val="22"/>
              </w:rPr>
              <w:footnoteReference w:id="7"/>
            </w:r>
          </w:p>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color w:val="FF0000"/>
                <w:sz w:val="12"/>
                <w:szCs w:val="22"/>
              </w:rPr>
              <w:t>extensão</w:t>
            </w:r>
          </w:p>
        </w:tc>
        <w:tc>
          <w:tcPr>
            <w:tcW w:w="507"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E</w:t>
            </w:r>
          </w:p>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FF0000"/>
                <w:sz w:val="12"/>
                <w:szCs w:val="12"/>
              </w:rPr>
              <w:t>Estágio</w:t>
            </w:r>
          </w:p>
        </w:tc>
        <w:tc>
          <w:tcPr>
            <w:tcW w:w="534"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b/>
                <w:sz w:val="20"/>
                <w:szCs w:val="20"/>
              </w:rPr>
              <w:t>Total</w:t>
            </w:r>
          </w:p>
        </w:tc>
        <w:tc>
          <w:tcPr>
            <w:tcW w:w="508"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sz w:val="22"/>
                <w:szCs w:val="22"/>
              </w:rPr>
              <w:t>T</w:t>
            </w:r>
          </w:p>
        </w:tc>
        <w:tc>
          <w:tcPr>
            <w:tcW w:w="509"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sz w:val="22"/>
                <w:szCs w:val="22"/>
              </w:rPr>
              <w:t>T/P</w:t>
            </w:r>
          </w:p>
        </w:tc>
        <w:tc>
          <w:tcPr>
            <w:tcW w:w="509"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sz w:val="22"/>
                <w:szCs w:val="22"/>
              </w:rPr>
              <w:t>P</w:t>
            </w:r>
          </w:p>
        </w:tc>
        <w:tc>
          <w:tcPr>
            <w:tcW w:w="50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sz w:val="22"/>
                <w:szCs w:val="22"/>
              </w:rPr>
              <w:t>PP</w:t>
            </w:r>
          </w:p>
        </w:tc>
        <w:tc>
          <w:tcPr>
            <w:tcW w:w="509"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sz w:val="22"/>
                <w:szCs w:val="22"/>
              </w:rPr>
              <w:t>Ext</w:t>
            </w:r>
          </w:p>
        </w:tc>
        <w:tc>
          <w:tcPr>
            <w:tcW w:w="509"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E</w:t>
            </w:r>
          </w:p>
        </w:tc>
        <w:tc>
          <w:tcPr>
            <w:tcW w:w="543"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b/>
                <w:sz w:val="20"/>
                <w:szCs w:val="20"/>
              </w:rPr>
              <w:t>Total</w:t>
            </w:r>
          </w:p>
        </w:tc>
        <w:tc>
          <w:tcPr>
            <w:tcW w:w="462"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sz w:val="22"/>
                <w:szCs w:val="22"/>
              </w:rPr>
              <w:t>T</w:t>
            </w:r>
          </w:p>
        </w:tc>
        <w:tc>
          <w:tcPr>
            <w:tcW w:w="463"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T/P</w:t>
            </w:r>
          </w:p>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tc>
        <w:tc>
          <w:tcPr>
            <w:tcW w:w="463"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sz w:val="22"/>
                <w:szCs w:val="22"/>
              </w:rPr>
              <w:t>P</w:t>
            </w:r>
          </w:p>
        </w:tc>
        <w:tc>
          <w:tcPr>
            <w:tcW w:w="462"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sz w:val="22"/>
                <w:szCs w:val="22"/>
              </w:rPr>
              <w:t>PP</w:t>
            </w:r>
          </w:p>
        </w:tc>
        <w:tc>
          <w:tcPr>
            <w:tcW w:w="463"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sz w:val="22"/>
                <w:szCs w:val="22"/>
              </w:rPr>
              <w:t>Ext</w:t>
            </w:r>
          </w:p>
        </w:tc>
        <w:tc>
          <w:tcPr>
            <w:tcW w:w="457" w:type="dxa"/>
            <w:tcBorders>
              <w:top w:val="single" w:sz="4" w:space="0" w:color="000000"/>
              <w:left w:val="single" w:sz="4" w:space="0" w:color="000000"/>
              <w:bottom w:val="single" w:sz="4" w:space="0" w:color="000000"/>
              <w:right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E</w:t>
            </w:r>
          </w:p>
        </w:tc>
      </w:tr>
      <w:tr>
        <w:trPr>
          <w:trHeight w:val="414" w:hRule="atLeast"/>
        </w:trPr>
        <w:tc>
          <w:tcPr>
            <w:tcW w:w="505" w:type="dxa"/>
            <w:tcBorders>
              <w:top w:val="single" w:sz="4" w:space="0" w:color="000000"/>
              <w:left w:val="single" w:sz="4" w:space="0" w:color="000080"/>
              <w:bottom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07" w:type="dxa"/>
            <w:tcBorders>
              <w:top w:val="single" w:sz="4" w:space="0" w:color="000000"/>
              <w:left w:val="single" w:sz="4" w:space="0" w:color="000080"/>
              <w:bottom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07" w:type="dxa"/>
            <w:tcBorders>
              <w:top w:val="single" w:sz="4" w:space="0" w:color="000000"/>
              <w:left w:val="single" w:sz="4" w:space="0" w:color="000080"/>
              <w:bottom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07" w:type="dxa"/>
            <w:tcBorders>
              <w:top w:val="single" w:sz="4" w:space="0" w:color="000000"/>
              <w:left w:val="single" w:sz="4" w:space="0" w:color="000080"/>
              <w:bottom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08" w:type="dxa"/>
            <w:tcBorders>
              <w:top w:val="single" w:sz="4" w:space="0" w:color="000000"/>
              <w:left w:val="single" w:sz="4" w:space="0" w:color="000080"/>
              <w:bottom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07" w:type="dxa"/>
            <w:tcBorders>
              <w:top w:val="single" w:sz="4" w:space="0" w:color="000000"/>
              <w:left w:val="single" w:sz="4" w:space="0" w:color="000080"/>
              <w:bottom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34" w:type="dxa"/>
            <w:tcBorders>
              <w:top w:val="single" w:sz="4" w:space="0" w:color="000000"/>
              <w:left w:val="single" w:sz="4" w:space="0" w:color="000080"/>
              <w:bottom w:val="single" w:sz="4" w:space="0" w:color="00000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tc>
        <w:tc>
          <w:tcPr>
            <w:tcW w:w="508" w:type="dxa"/>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09" w:type="dxa"/>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09" w:type="dxa"/>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07" w:type="dxa"/>
            <w:gridSpan w:val="2"/>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09" w:type="dxa"/>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09" w:type="dxa"/>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543" w:type="dxa"/>
            <w:gridSpan w:val="2"/>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tc>
        <w:tc>
          <w:tcPr>
            <w:tcW w:w="462" w:type="dxa"/>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463" w:type="dxa"/>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463" w:type="dxa"/>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462" w:type="dxa"/>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463" w:type="dxa"/>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c>
          <w:tcPr>
            <w:tcW w:w="457" w:type="dxa"/>
            <w:tcBorders>
              <w:top w:val="single" w:sz="4" w:space="0" w:color="000000"/>
              <w:left w:val="single" w:sz="4" w:space="0" w:color="000080"/>
              <w:bottom w:val="single" w:sz="4" w:space="0" w:color="000000"/>
              <w:right w:val="single" w:sz="4" w:space="0" w:color="000080"/>
            </w:tcBorders>
            <w:shd w:color="auto" w:fill="FFFFFF" w:val="clear"/>
          </w:tcPr>
          <w:p>
            <w:pPr>
              <w:pStyle w:val="Padro"/>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tc>
      </w:tr>
      <w:tr>
        <w:trPr>
          <w:trHeight w:val="891" w:hRule="atLeast"/>
        </w:trPr>
        <w:tc>
          <w:tcPr>
            <w:tcW w:w="9939" w:type="dxa"/>
            <w:gridSpan w:val="22"/>
            <w:tcBorders>
              <w:top w:val="single" w:sz="4" w:space="0" w:color="000000"/>
              <w:left w:val="single" w:sz="4" w:space="0" w:color="000000"/>
              <w:bottom w:val="single" w:sz="4" w:space="0" w:color="000000"/>
              <w:right w:val="single" w:sz="4" w:space="0" w:color="000000"/>
            </w:tcBorders>
            <w:shd w:color="auto" w:fill="FFFFFF" w:val="clear"/>
            <w:tcMar>
              <w:left w:w="98" w:type="dxa"/>
              <w:right w:w="108" w:type="dxa"/>
            </w:tcMar>
          </w:tcPr>
          <w:p>
            <w:pPr>
              <w:pStyle w:val="Padro"/>
              <w:widowControl w:val="false"/>
              <w:spacing w:lineRule="auto" w:line="240" w:before="0" w:after="0"/>
              <w:jc w:val="both"/>
              <w:rPr>
                <w:rFonts w:ascii="Times New Roman" w:hAnsi="Times New Roman" w:cs="Times New Roman"/>
                <w:b/>
                <w:b/>
                <w:sz w:val="22"/>
                <w:szCs w:val="22"/>
              </w:rPr>
            </w:pPr>
            <w:r>
              <w:rPr>
                <w:rFonts w:cs="Times New Roman" w:ascii="Times New Roman" w:hAnsi="Times New Roman"/>
                <w:b/>
                <w:sz w:val="22"/>
                <w:szCs w:val="22"/>
              </w:rPr>
              <w:t xml:space="preserve">Ementa: </w:t>
            </w:r>
          </w:p>
          <w:p>
            <w:pPr>
              <w:pStyle w:val="Padro"/>
              <w:widowControl w:val="false"/>
              <w:spacing w:lineRule="auto" w:line="240" w:before="0" w:after="0"/>
              <w:rPr>
                <w:rFonts w:ascii="Times New Roman" w:hAnsi="Times New Roman" w:eastAsia="Batang" w:cs="Times New Roman"/>
                <w:bCs/>
                <w:color w:val="FF0000"/>
                <w:spacing w:val="20"/>
                <w:sz w:val="16"/>
                <w:szCs w:val="18"/>
                <w:lang w:eastAsia="pt-BR"/>
              </w:rPr>
            </w:pPr>
            <w:r>
              <w:rPr>
                <w:rFonts w:eastAsia="Batang" w:cs="Times New Roman" w:ascii="Times New Roman" w:hAnsi="Times New Roman"/>
                <w:bCs/>
                <w:color w:val="FF0000"/>
                <w:spacing w:val="20"/>
                <w:sz w:val="16"/>
                <w:szCs w:val="18"/>
                <w:lang w:eastAsia="pt-BR"/>
              </w:rPr>
              <w:t>Descrição sumária e global do programa de ensino-aprendizagem do componente curricular em frases nominais com redação contínua que resume seus conteúdos conceituais, procedimentais e atitudinais.</w:t>
            </w:r>
          </w:p>
          <w:p>
            <w:pPr>
              <w:pStyle w:val="Padro"/>
              <w:widowControl w:val="false"/>
              <w:spacing w:lineRule="auto" w:line="240" w:before="0" w:after="0"/>
              <w:rPr>
                <w:rFonts w:ascii="Times New Roman" w:hAnsi="Times New Roman" w:eastAsia="Batang" w:cs="Times New Roman"/>
                <w:bCs/>
                <w:color w:val="FF0000"/>
                <w:spacing w:val="20"/>
                <w:sz w:val="16"/>
                <w:szCs w:val="18"/>
                <w:lang w:eastAsia="pt-BR"/>
              </w:rPr>
            </w:pPr>
            <w:r>
              <w:rPr>
                <w:rFonts w:eastAsia="Batang" w:cs="Times New Roman" w:ascii="Times New Roman" w:hAnsi="Times New Roman"/>
                <w:bCs/>
                <w:color w:val="FF0000"/>
                <w:spacing w:val="20"/>
                <w:sz w:val="16"/>
                <w:szCs w:val="18"/>
                <w:lang w:eastAsia="pt-BR"/>
              </w:rPr>
            </w:r>
          </w:p>
          <w:p>
            <w:pPr>
              <w:pStyle w:val="Padro"/>
              <w:widowControl w:val="false"/>
              <w:spacing w:lineRule="auto" w:line="240" w:before="0" w:after="0"/>
              <w:rPr>
                <w:rFonts w:ascii="Times New Roman" w:hAnsi="Times New Roman" w:cs="Times New Roman"/>
                <w:b/>
                <w:b/>
                <w:sz w:val="22"/>
                <w:szCs w:val="22"/>
              </w:rPr>
            </w:pPr>
            <w:r>
              <w:rPr>
                <w:rFonts w:eastAsia="Batang" w:cs="Times New Roman" w:ascii="Times New Roman" w:hAnsi="Times New Roman"/>
                <w:bCs/>
                <w:color w:val="FF0000"/>
                <w:spacing w:val="20"/>
                <w:sz w:val="16"/>
                <w:szCs w:val="18"/>
                <w:lang w:eastAsia="pt-BR"/>
              </w:rPr>
              <w:t>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w:t>
            </w:r>
            <w:r>
              <w:rPr>
                <w:rFonts w:eastAsia="Batang" w:cs="Times New Roman" w:ascii="Times New Roman" w:hAnsi="Times New Roman"/>
                <w:bCs/>
                <w:color w:val="FF0000"/>
                <w:spacing w:val="20"/>
                <w:sz w:val="18"/>
                <w:szCs w:val="18"/>
                <w:lang w:eastAsia="pt-BR"/>
              </w:rPr>
              <w:t>.</w:t>
            </w:r>
            <w:r>
              <w:rPr>
                <w:bCs/>
                <w:color w:val="FF0000"/>
                <w:spacing w:val="20"/>
                <w:sz w:val="18"/>
                <w:szCs w:val="18"/>
              </w:rPr>
              <w:t xml:space="preserve"> </w:t>
            </w:r>
          </w:p>
        </w:tc>
      </w:tr>
      <w:tr>
        <w:trPr>
          <w:trHeight w:val="121" w:hRule="atLeast"/>
        </w:trPr>
        <w:tc>
          <w:tcPr>
            <w:tcW w:w="9939" w:type="dxa"/>
            <w:gridSpan w:val="22"/>
            <w:tcBorders>
              <w:top w:val="single" w:sz="4" w:space="0" w:color="000000"/>
              <w:left w:val="single" w:sz="4" w:space="0" w:color="92CDDC"/>
              <w:bottom w:val="single" w:sz="4" w:space="0" w:color="0D0D0D"/>
              <w:right w:val="single" w:sz="4" w:space="0" w:color="92CDDC"/>
            </w:tcBorders>
            <w:shd w:color="auto" w:fill="FFFFFF" w:val="clear"/>
            <w:tcMar>
              <w:left w:w="98" w:type="dxa"/>
              <w:right w:w="108" w:type="dxa"/>
            </w:tcMar>
          </w:tcPr>
          <w:p>
            <w:pPr>
              <w:pStyle w:val="Padro"/>
              <w:widowControl w:val="false"/>
              <w:spacing w:lineRule="auto" w:line="240" w:before="0" w:after="0"/>
              <w:jc w:val="both"/>
              <w:rPr>
                <w:rFonts w:ascii="Times New Roman" w:hAnsi="Times New Roman" w:cs="Times New Roman"/>
                <w:b/>
                <w:b/>
                <w:sz w:val="8"/>
                <w:szCs w:val="8"/>
              </w:rPr>
            </w:pPr>
            <w:r>
              <w:rPr>
                <w:rFonts w:cs="Times New Roman" w:ascii="Times New Roman" w:hAnsi="Times New Roman"/>
                <w:b/>
                <w:sz w:val="8"/>
                <w:szCs w:val="8"/>
              </w:rPr>
            </w:r>
          </w:p>
        </w:tc>
      </w:tr>
      <w:tr>
        <w:trPr>
          <w:trHeight w:val="562" w:hRule="atLeast"/>
        </w:trPr>
        <w:tc>
          <w:tcPr>
            <w:tcW w:w="9939" w:type="dxa"/>
            <w:gridSpan w:val="22"/>
            <w:tcBorders>
              <w:top w:val="single" w:sz="4" w:space="0" w:color="0D0D0D"/>
              <w:left w:val="single" w:sz="4" w:space="0" w:color="0D0D0D"/>
              <w:bottom w:val="single" w:sz="4" w:space="0" w:color="0D0D0D"/>
              <w:right w:val="single" w:sz="4" w:space="0" w:color="0D0D0D"/>
            </w:tcBorders>
            <w:shd w:color="auto" w:fill="FFFFFF" w:val="clear"/>
            <w:tcMar>
              <w:left w:w="98" w:type="dxa"/>
              <w:right w:w="108" w:type="dxa"/>
            </w:tcMar>
          </w:tcPr>
          <w:p>
            <w:pPr>
              <w:pStyle w:val="Padro"/>
              <w:widowControl w:val="false"/>
              <w:spacing w:lineRule="auto" w:line="240" w:before="0" w:after="0"/>
              <w:rPr>
                <w:rFonts w:ascii="Times New Roman" w:hAnsi="Times New Roman" w:eastAsia="Batang" w:cs="Times New Roman"/>
                <w:bCs/>
                <w:color w:val="FF0000"/>
                <w:spacing w:val="20"/>
                <w:sz w:val="16"/>
                <w:szCs w:val="18"/>
                <w:lang w:eastAsia="pt-BR"/>
              </w:rPr>
            </w:pPr>
            <w:r>
              <w:rPr>
                <w:rFonts w:cs="Times New Roman" w:ascii="Times New Roman" w:hAnsi="Times New Roman"/>
                <w:b/>
                <w:color w:val="FF0000"/>
                <w:sz w:val="22"/>
                <w:szCs w:val="22"/>
              </w:rPr>
              <w:t xml:space="preserve">Natureza: </w:t>
            </w:r>
            <w:r>
              <w:rPr>
                <w:rFonts w:eastAsia="Batang" w:cs="Times New Roman" w:ascii="Times New Roman" w:hAnsi="Times New Roman"/>
                <w:bCs/>
                <w:color w:val="FF0000"/>
                <w:spacing w:val="20"/>
                <w:sz w:val="16"/>
                <w:szCs w:val="18"/>
                <w:lang w:eastAsia="pt-BR"/>
              </w:rPr>
              <w:t>Obrigatória, Optativa ou Optativa de Extensão</w:t>
            </w:r>
          </w:p>
          <w:p>
            <w:pPr>
              <w:pStyle w:val="Normal"/>
              <w:widowControl w:val="false"/>
              <w:jc w:val="both"/>
              <w:rPr>
                <w:bCs/>
                <w:color w:val="FF0000"/>
                <w:spacing w:val="20"/>
                <w:sz w:val="16"/>
                <w:szCs w:val="18"/>
              </w:rPr>
            </w:pPr>
            <w:r>
              <w:rPr>
                <w:bCs/>
                <w:color w:val="FF0000"/>
                <w:spacing w:val="20"/>
                <w:sz w:val="16"/>
                <w:szCs w:val="18"/>
              </w:rPr>
              <w:t>Indicar somente se essa proposição de criação/alteração do componente curricular não integrar um processo de criação ou reestruturação de curso. Indicar a natureza em relação à(s) matriz(es) curricular(es) do curso solicitante, bem como dos demais cujas matrizes o incluem.</w:t>
            </w:r>
          </w:p>
          <w:p>
            <w:pPr>
              <w:pStyle w:val="Padro"/>
              <w:widowControl w:val="false"/>
              <w:spacing w:lineRule="auto" w:line="240" w:before="0" w:after="0"/>
              <w:jc w:val="both"/>
              <w:rPr>
                <w:rFonts w:ascii="Times New Roman" w:hAnsi="Times New Roman" w:cs="Times New Roman"/>
                <w:b/>
                <w:b/>
                <w:sz w:val="22"/>
                <w:szCs w:val="22"/>
              </w:rPr>
            </w:pPr>
            <w:r>
              <w:rPr>
                <w:rFonts w:cs="Times New Roman" w:ascii="Times New Roman" w:hAnsi="Times New Roman"/>
                <w:b/>
                <w:sz w:val="22"/>
                <w:szCs w:val="22"/>
              </w:rPr>
            </w:r>
          </w:p>
        </w:tc>
      </w:tr>
    </w:tbl>
    <w:p>
      <w:pPr>
        <w:pStyle w:val="Normal"/>
        <w:ind w:left="-284" w:hanging="0"/>
        <w:rPr>
          <w:rFonts w:eastAsia="Times New Roman"/>
          <w:sz w:val="14"/>
          <w:szCs w:val="24"/>
        </w:rPr>
      </w:pPr>
      <w:r>
        <w:rPr>
          <w:rFonts w:eastAsia="Times New Roman"/>
          <w:sz w:val="14"/>
          <w:szCs w:val="24"/>
        </w:rPr>
      </w:r>
    </w:p>
    <w:p>
      <w:pPr>
        <w:pStyle w:val="Normal"/>
        <w:jc w:val="center"/>
        <w:rPr>
          <w:rFonts w:ascii="Calibri" w:hAnsi="Calibri" w:eastAsia="Times New Roman" w:cs="Calibri"/>
          <w:b/>
          <w:b/>
          <w:sz w:val="24"/>
          <w:szCs w:val="24"/>
        </w:rPr>
      </w:pPr>
      <w:r>
        <w:rPr>
          <w:rFonts w:eastAsia="Times New Roman" w:cs="Calibri" w:ascii="Calibri" w:hAnsi="Calibri"/>
          <w:b/>
          <w:sz w:val="24"/>
          <w:szCs w:val="24"/>
        </w:rPr>
      </w:r>
    </w:p>
    <w:p>
      <w:pPr>
        <w:pStyle w:val="Normal"/>
        <w:jc w:val="center"/>
        <w:rPr>
          <w:rFonts w:ascii="Calibri" w:hAnsi="Calibri" w:eastAsia="Times New Roman" w:cs="Calibri"/>
          <w:b/>
          <w:b/>
          <w:sz w:val="24"/>
          <w:szCs w:val="24"/>
        </w:rPr>
      </w:pPr>
      <w:r>
        <w:rPr>
          <w:rFonts w:eastAsia="Times New Roman" w:cs="Calibri" w:ascii="Calibri" w:hAnsi="Calibri"/>
          <w:b/>
          <w:sz w:val="24"/>
          <w:szCs w:val="24"/>
        </w:rPr>
      </w:r>
    </w:p>
    <w:p>
      <w:pPr>
        <w:pStyle w:val="Normal"/>
        <w:jc w:val="center"/>
        <w:rPr>
          <w:rFonts w:ascii="Calibri" w:hAnsi="Calibri" w:eastAsia="Times New Roman" w:cs="Calibri"/>
          <w:b/>
          <w:b/>
          <w:sz w:val="24"/>
          <w:szCs w:val="24"/>
        </w:rPr>
      </w:pPr>
      <w:r>
        <w:rPr>
          <w:rFonts w:eastAsia="Times New Roman" w:cs="Calibri" w:ascii="Calibri" w:hAnsi="Calibri"/>
          <w:b/>
          <w:sz w:val="24"/>
          <w:szCs w:val="24"/>
        </w:rPr>
      </w:r>
    </w:p>
    <w:p>
      <w:pPr>
        <w:pStyle w:val="Normal"/>
        <w:jc w:val="center"/>
        <w:rPr>
          <w:rFonts w:ascii="Calibri" w:hAnsi="Calibri" w:eastAsia="Times New Roman" w:cs="Calibri"/>
          <w:b/>
          <w:b/>
          <w:sz w:val="24"/>
          <w:szCs w:val="24"/>
        </w:rPr>
      </w:pPr>
      <w:r>
        <w:rPr>
          <w:rFonts w:eastAsia="Times New Roman" w:cs="Calibri" w:ascii="Calibri" w:hAnsi="Calibri"/>
          <w:b/>
          <w:sz w:val="24"/>
          <w:szCs w:val="24"/>
        </w:rPr>
      </w:r>
    </w:p>
    <w:p>
      <w:pPr>
        <w:pStyle w:val="Normal"/>
        <w:jc w:val="center"/>
        <w:rPr>
          <w:rFonts w:ascii="Calibri" w:hAnsi="Calibri" w:eastAsia="Times New Roman" w:cs="Calibri"/>
          <w:b/>
          <w:b/>
          <w:sz w:val="24"/>
          <w:szCs w:val="24"/>
        </w:rPr>
      </w:pPr>
      <w:r>
        <w:rPr>
          <w:rFonts w:eastAsia="Times New Roman" w:cs="Calibri" w:ascii="Calibri" w:hAnsi="Calibri"/>
          <w:b/>
          <w:sz w:val="24"/>
          <w:szCs w:val="24"/>
        </w:rPr>
      </w:r>
    </w:p>
    <w:p>
      <w:pPr>
        <w:pStyle w:val="Normal"/>
        <w:jc w:val="center"/>
        <w:rPr>
          <w:rFonts w:ascii="Calibri" w:hAnsi="Calibri" w:eastAsia="Times New Roman" w:cs="Calibri"/>
          <w:b/>
          <w:b/>
          <w:sz w:val="24"/>
          <w:szCs w:val="24"/>
        </w:rPr>
      </w:pPr>
      <w:r>
        <w:rPr>
          <w:rFonts w:eastAsia="Times New Roman" w:cs="Calibri" w:ascii="Calibri" w:hAnsi="Calibri"/>
          <w:b/>
          <w:sz w:val="24"/>
          <w:szCs w:val="24"/>
        </w:rPr>
        <w:t>ANEXO III</w:t>
      </w:r>
    </w:p>
    <w:p>
      <w:pPr>
        <w:pStyle w:val="Normal"/>
        <w:jc w:val="center"/>
        <w:rPr>
          <w:rFonts w:ascii="Calibri" w:hAnsi="Calibri" w:eastAsia="Times New Roman" w:cs="Calibri"/>
          <w:b/>
          <w:b/>
          <w:sz w:val="24"/>
          <w:szCs w:val="24"/>
        </w:rPr>
      </w:pPr>
      <w:r>
        <w:rPr>
          <w:rFonts w:eastAsia="Times New Roman" w:cs="Calibri" w:ascii="Calibri" w:hAnsi="Calibri"/>
          <w:b/>
          <w:sz w:val="24"/>
          <w:szCs w:val="24"/>
        </w:rPr>
      </w:r>
    </w:p>
    <w:tbl>
      <w:tblPr>
        <w:tblW w:w="10770"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147"/>
        <w:gridCol w:w="189"/>
        <w:gridCol w:w="5466"/>
        <w:gridCol w:w="142"/>
        <w:gridCol w:w="3826"/>
      </w:tblGrid>
      <w:tr>
        <w:trPr/>
        <w:tc>
          <w:tcPr>
            <w:tcW w:w="1147" w:type="dxa"/>
            <w:tcBorders>
              <w:top w:val="single" w:sz="4" w:space="0" w:color="000000"/>
              <w:bottom w:val="single" w:sz="4" w:space="0" w:color="000000"/>
            </w:tcBorders>
          </w:tcPr>
          <w:p>
            <w:pPr>
              <w:pStyle w:val="Normal"/>
              <w:widowControl w:val="false"/>
              <w:jc w:val="center"/>
              <w:rPr/>
            </w:pPr>
            <w:r>
              <w:rPr/>
              <w:drawing>
                <wp:inline distT="0" distB="0" distL="0" distR="0">
                  <wp:extent cx="425450" cy="660400"/>
                  <wp:effectExtent l="0" t="0" r="0" b="0"/>
                  <wp:docPr id="2" name="Imagem 1"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https://www.ufba.br/sites/portal.ufba.br/files/brasao_ufba.jpg"/>
                          <pic:cNvPicPr>
                            <a:picLocks noChangeAspect="1" noChangeArrowheads="1"/>
                          </pic:cNvPicPr>
                        </pic:nvPicPr>
                        <pic:blipFill>
                          <a:blip r:embed="rId3"/>
                          <a:stretch>
                            <a:fillRect/>
                          </a:stretch>
                        </pic:blipFill>
                        <pic:spPr bwMode="auto">
                          <a:xfrm>
                            <a:off x="0" y="0"/>
                            <a:ext cx="425450" cy="660400"/>
                          </a:xfrm>
                          <a:prstGeom prst="rect">
                            <a:avLst/>
                          </a:prstGeom>
                        </pic:spPr>
                      </pic:pic>
                    </a:graphicData>
                  </a:graphic>
                </wp:inline>
              </w:drawing>
            </w:r>
          </w:p>
        </w:tc>
        <w:tc>
          <w:tcPr>
            <w:tcW w:w="189" w:type="dxa"/>
            <w:tcBorders/>
          </w:tcPr>
          <w:p>
            <w:pPr>
              <w:pStyle w:val="Normal"/>
              <w:widowControl w:val="false"/>
              <w:rPr>
                <w:sz w:val="34"/>
                <w:szCs w:val="34"/>
              </w:rPr>
            </w:pPr>
            <w:r>
              <w:rPr>
                <w:sz w:val="34"/>
                <w:szCs w:val="34"/>
              </w:rPr>
            </w:r>
          </w:p>
        </w:tc>
        <w:tc>
          <w:tcPr>
            <w:tcW w:w="5466" w:type="dxa"/>
            <w:tcBorders>
              <w:top w:val="single" w:sz="4" w:space="0" w:color="000000"/>
              <w:bottom w:val="single" w:sz="4" w:space="0" w:color="000000"/>
            </w:tcBorders>
            <w:vAlign w:val="center"/>
          </w:tcPr>
          <w:p>
            <w:pPr>
              <w:pStyle w:val="Normal"/>
              <w:widowControl w:val="false"/>
              <w:spacing w:before="40" w:after="0"/>
              <w:rPr>
                <w:b/>
                <w:b/>
                <w:bCs/>
                <w:spacing w:val="50"/>
                <w:sz w:val="22"/>
                <w:szCs w:val="22"/>
              </w:rPr>
            </w:pPr>
            <w:r>
              <w:rPr>
                <w:b/>
                <w:bCs/>
                <w:spacing w:val="50"/>
                <w:sz w:val="22"/>
                <w:szCs w:val="22"/>
              </w:rPr>
              <w:t>UNIVERSIDADE FEDERAL DA BAHIA</w:t>
            </w:r>
          </w:p>
          <w:p>
            <w:pPr>
              <w:pStyle w:val="Normal"/>
              <w:widowControl w:val="false"/>
              <w:rPr/>
            </w:pPr>
            <w:r>
              <w:rPr/>
              <w:t>PRO-REITORIA DE ENSINO DE GRADUAÇÃO</w:t>
            </w:r>
          </w:p>
          <w:p>
            <w:pPr>
              <w:pStyle w:val="Normal"/>
              <w:widowControl w:val="false"/>
              <w:spacing w:before="0" w:after="40"/>
              <w:rPr>
                <w:b/>
                <w:b/>
                <w:bCs/>
                <w:sz w:val="22"/>
                <w:szCs w:val="22"/>
              </w:rPr>
            </w:pPr>
            <w:r>
              <w:rPr/>
              <w:t>SUPERINTENÊNCIA DE ADMINISTRAÇÃO ACADÊMICA</w:t>
            </w:r>
          </w:p>
        </w:tc>
        <w:tc>
          <w:tcPr>
            <w:tcW w:w="142" w:type="dxa"/>
            <w:tcBorders/>
            <w:vAlign w:val="center"/>
          </w:tcPr>
          <w:p>
            <w:pPr>
              <w:pStyle w:val="Normal"/>
              <w:widowControl w:val="false"/>
              <w:jc w:val="both"/>
              <w:rPr>
                <w:sz w:val="32"/>
                <w:szCs w:val="32"/>
              </w:rPr>
            </w:pPr>
            <w:r>
              <w:rPr>
                <w:sz w:val="32"/>
                <w:szCs w:val="32"/>
              </w:rPr>
            </w:r>
          </w:p>
        </w:tc>
        <w:tc>
          <w:tcPr>
            <w:tcW w:w="3826" w:type="dxa"/>
            <w:tcBorders>
              <w:top w:val="single" w:sz="4" w:space="0" w:color="000000"/>
              <w:bottom w:val="single" w:sz="4" w:space="0" w:color="000000"/>
            </w:tcBorders>
            <w:vAlign w:val="center"/>
          </w:tcPr>
          <w:p>
            <w:pPr>
              <w:pStyle w:val="Normal"/>
              <w:widowControl w:val="false"/>
              <w:jc w:val="center"/>
              <w:rPr>
                <w:b/>
                <w:b/>
                <w:bCs/>
                <w:spacing w:val="20"/>
                <w:sz w:val="22"/>
                <w:szCs w:val="26"/>
              </w:rPr>
            </w:pPr>
            <w:r>
              <w:rPr>
                <w:b/>
                <w:bCs/>
                <w:spacing w:val="20"/>
                <w:sz w:val="22"/>
                <w:szCs w:val="26"/>
              </w:rPr>
              <w:t xml:space="preserve">PROGRAMA DO </w:t>
            </w:r>
          </w:p>
          <w:p>
            <w:pPr>
              <w:pStyle w:val="Normal"/>
              <w:widowControl w:val="false"/>
              <w:jc w:val="center"/>
              <w:rPr>
                <w:b/>
                <w:b/>
                <w:bCs/>
                <w:spacing w:val="20"/>
                <w:sz w:val="30"/>
                <w:szCs w:val="30"/>
              </w:rPr>
            </w:pPr>
            <w:r>
              <w:rPr>
                <w:b/>
                <w:bCs/>
                <w:spacing w:val="20"/>
                <w:sz w:val="22"/>
                <w:szCs w:val="26"/>
              </w:rPr>
              <w:t>COMPONENTE CURRICULAR</w:t>
            </w:r>
          </w:p>
        </w:tc>
      </w:tr>
    </w:tbl>
    <w:p>
      <w:pPr>
        <w:pStyle w:val="Normal"/>
        <w:rPr/>
      </w:pPr>
      <w:r>
        <w:rPr/>
      </w:r>
    </w:p>
    <w:tbl>
      <w:tblPr>
        <w:tblW w:w="11040"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408"/>
        <w:gridCol w:w="297"/>
        <w:gridCol w:w="5517"/>
        <w:gridCol w:w="156"/>
        <w:gridCol w:w="19"/>
        <w:gridCol w:w="3389"/>
        <w:gridCol w:w="253"/>
      </w:tblGrid>
      <w:tr>
        <w:trPr/>
        <w:tc>
          <w:tcPr>
            <w:tcW w:w="10786" w:type="dxa"/>
            <w:gridSpan w:val="6"/>
            <w:tcBorders>
              <w:top w:val="thinThickLargeGap" w:sz="24" w:space="0" w:color="000000"/>
              <w:bottom w:val="thickThinLargeGap" w:sz="24" w:space="0" w:color="000000"/>
            </w:tcBorders>
          </w:tcPr>
          <w:p>
            <w:pPr>
              <w:pStyle w:val="Normal"/>
              <w:widowControl w:val="false"/>
              <w:spacing w:before="40" w:after="40"/>
              <w:jc w:val="center"/>
              <w:rPr>
                <w:b/>
                <w:b/>
                <w:bCs/>
                <w:spacing w:val="20"/>
              </w:rPr>
            </w:pPr>
            <w:r>
              <w:rPr>
                <w:b/>
                <w:bCs/>
                <w:spacing w:val="20"/>
              </w:rPr>
              <w:t>DADOS DE IDENTIFICAÇÃO E ATRIBUTOS</w:t>
            </w:r>
          </w:p>
        </w:tc>
        <w:tc>
          <w:tcPr>
            <w:tcW w:w="253" w:type="dxa"/>
            <w:tcBorders/>
          </w:tcPr>
          <w:p>
            <w:pPr>
              <w:pStyle w:val="Normal"/>
              <w:widowControl w:val="false"/>
              <w:rPr/>
            </w:pPr>
            <w:r>
              <w:rPr/>
            </w:r>
          </w:p>
        </w:tc>
      </w:tr>
      <w:tr>
        <w:trPr/>
        <w:tc>
          <w:tcPr>
            <w:tcW w:w="1408" w:type="dxa"/>
            <w:tcBorders>
              <w:top w:val="thickThinLargeGap" w:sz="24" w:space="0" w:color="000000"/>
              <w:bottom w:val="single" w:sz="4" w:space="0" w:color="000000"/>
            </w:tcBorders>
          </w:tcPr>
          <w:p>
            <w:pPr>
              <w:pStyle w:val="Normal"/>
              <w:widowControl w:val="false"/>
              <w:spacing w:before="40" w:after="0"/>
              <w:jc w:val="center"/>
              <w:rPr>
                <w:b/>
                <w:b/>
                <w:bCs/>
                <w:sz w:val="2"/>
                <w:szCs w:val="2"/>
              </w:rPr>
            </w:pPr>
            <w:r>
              <w:rPr>
                <w:b/>
                <w:bCs/>
                <w:sz w:val="2"/>
                <w:szCs w:val="2"/>
              </w:rPr>
            </w:r>
          </w:p>
        </w:tc>
        <w:tc>
          <w:tcPr>
            <w:tcW w:w="297" w:type="dxa"/>
            <w:tcBorders>
              <w:top w:val="thickThinLargeGap" w:sz="24" w:space="0" w:color="000000"/>
            </w:tcBorders>
          </w:tcPr>
          <w:p>
            <w:pPr>
              <w:pStyle w:val="Normal"/>
              <w:widowControl w:val="false"/>
              <w:spacing w:before="40" w:after="0"/>
              <w:jc w:val="center"/>
              <w:rPr>
                <w:b/>
                <w:b/>
                <w:bCs/>
                <w:sz w:val="2"/>
                <w:szCs w:val="2"/>
              </w:rPr>
            </w:pPr>
            <w:r>
              <w:rPr>
                <w:b/>
                <w:bCs/>
                <w:sz w:val="2"/>
                <w:szCs w:val="2"/>
              </w:rPr>
            </w:r>
          </w:p>
        </w:tc>
        <w:tc>
          <w:tcPr>
            <w:tcW w:w="5517" w:type="dxa"/>
            <w:tcBorders>
              <w:top w:val="thickThinLargeGap" w:sz="24" w:space="0" w:color="000000"/>
              <w:bottom w:val="single" w:sz="4" w:space="0" w:color="000000"/>
            </w:tcBorders>
          </w:tcPr>
          <w:p>
            <w:pPr>
              <w:pStyle w:val="Normal"/>
              <w:widowControl w:val="false"/>
              <w:spacing w:before="40" w:after="0"/>
              <w:rPr>
                <w:b/>
                <w:b/>
                <w:bCs/>
                <w:spacing w:val="20"/>
                <w:sz w:val="2"/>
                <w:szCs w:val="2"/>
              </w:rPr>
            </w:pPr>
            <w:r>
              <w:rPr>
                <w:b/>
                <w:bCs/>
                <w:spacing w:val="20"/>
                <w:sz w:val="2"/>
                <w:szCs w:val="2"/>
              </w:rPr>
            </w:r>
          </w:p>
        </w:tc>
        <w:tc>
          <w:tcPr>
            <w:tcW w:w="3564" w:type="dxa"/>
            <w:gridSpan w:val="3"/>
            <w:tcBorders>
              <w:top w:val="thickThinLargeGap" w:sz="24" w:space="0" w:color="000000"/>
              <w:bottom w:val="single" w:sz="4" w:space="0" w:color="000000"/>
            </w:tcBorders>
          </w:tcPr>
          <w:p>
            <w:pPr>
              <w:pStyle w:val="Normal"/>
              <w:widowControl w:val="false"/>
              <w:spacing w:before="40" w:after="0"/>
              <w:rPr>
                <w:b/>
                <w:b/>
                <w:bCs/>
                <w:spacing w:val="20"/>
                <w:sz w:val="2"/>
                <w:szCs w:val="2"/>
              </w:rPr>
            </w:pPr>
            <w:r>
              <w:rPr>
                <w:b/>
                <w:bCs/>
                <w:spacing w:val="20"/>
                <w:sz w:val="2"/>
                <w:szCs w:val="2"/>
              </w:rPr>
            </w:r>
          </w:p>
        </w:tc>
        <w:tc>
          <w:tcPr>
            <w:tcW w:w="253" w:type="dxa"/>
            <w:tcBorders/>
          </w:tcPr>
          <w:p>
            <w:pPr>
              <w:pStyle w:val="Normal"/>
              <w:widowControl w:val="false"/>
              <w:rPr/>
            </w:pPr>
            <w:r>
              <w:rPr/>
            </w:r>
          </w:p>
        </w:tc>
      </w:tr>
      <w:tr>
        <w:trPr/>
        <w:tc>
          <w:tcPr>
            <w:tcW w:w="1408" w:type="dxa"/>
            <w:tcBorders>
              <w:top w:val="single" w:sz="4" w:space="0" w:color="000000"/>
              <w:bottom w:val="single" w:sz="4" w:space="0" w:color="000000"/>
            </w:tcBorders>
          </w:tcPr>
          <w:p>
            <w:pPr>
              <w:pStyle w:val="Normal"/>
              <w:widowControl w:val="false"/>
              <w:spacing w:before="40" w:after="0"/>
              <w:jc w:val="center"/>
              <w:rPr>
                <w:b/>
                <w:b/>
                <w:bCs/>
                <w:sz w:val="16"/>
                <w:szCs w:val="16"/>
              </w:rPr>
            </w:pPr>
            <w:r>
              <w:rPr>
                <w:b/>
                <w:bCs/>
                <w:sz w:val="16"/>
                <w:szCs w:val="16"/>
              </w:rPr>
              <w:t>CÓDIGO</w:t>
            </w:r>
          </w:p>
        </w:tc>
        <w:tc>
          <w:tcPr>
            <w:tcW w:w="297" w:type="dxa"/>
            <w:tcBorders/>
          </w:tcPr>
          <w:p>
            <w:pPr>
              <w:pStyle w:val="Normal"/>
              <w:widowControl w:val="false"/>
              <w:spacing w:before="40" w:after="0"/>
              <w:jc w:val="center"/>
              <w:rPr>
                <w:b/>
                <w:b/>
                <w:bCs/>
                <w:sz w:val="16"/>
                <w:szCs w:val="16"/>
              </w:rPr>
            </w:pPr>
            <w:r>
              <w:rPr>
                <w:b/>
                <w:bCs/>
                <w:sz w:val="16"/>
                <w:szCs w:val="16"/>
              </w:rPr>
            </w:r>
          </w:p>
        </w:tc>
        <w:tc>
          <w:tcPr>
            <w:tcW w:w="5517" w:type="dxa"/>
            <w:tcBorders>
              <w:top w:val="single" w:sz="4" w:space="0" w:color="000000"/>
              <w:bottom w:val="single" w:sz="4" w:space="0" w:color="000000"/>
            </w:tcBorders>
          </w:tcPr>
          <w:p>
            <w:pPr>
              <w:pStyle w:val="Normal"/>
              <w:widowControl w:val="false"/>
              <w:spacing w:before="40" w:after="0"/>
              <w:rPr>
                <w:b/>
                <w:b/>
                <w:bCs/>
                <w:spacing w:val="20"/>
                <w:sz w:val="16"/>
                <w:szCs w:val="16"/>
              </w:rPr>
            </w:pPr>
            <w:r>
              <w:rPr>
                <w:b/>
                <w:bCs/>
                <w:spacing w:val="20"/>
                <w:sz w:val="16"/>
                <w:szCs w:val="16"/>
              </w:rPr>
              <w:t>NOME</w:t>
            </w:r>
          </w:p>
        </w:tc>
        <w:tc>
          <w:tcPr>
            <w:tcW w:w="156" w:type="dxa"/>
            <w:tcBorders/>
          </w:tcPr>
          <w:p>
            <w:pPr>
              <w:pStyle w:val="Normal"/>
              <w:widowControl w:val="false"/>
              <w:spacing w:before="40" w:after="0"/>
              <w:rPr>
                <w:b/>
                <w:b/>
                <w:bCs/>
                <w:spacing w:val="20"/>
                <w:sz w:val="16"/>
                <w:szCs w:val="16"/>
              </w:rPr>
            </w:pPr>
            <w:r>
              <w:rPr>
                <w:b/>
                <w:bCs/>
                <w:spacing w:val="20"/>
                <w:sz w:val="16"/>
                <w:szCs w:val="16"/>
              </w:rPr>
            </w:r>
          </w:p>
        </w:tc>
        <w:tc>
          <w:tcPr>
            <w:tcW w:w="19" w:type="dxa"/>
            <w:tcBorders>
              <w:top w:val="single" w:sz="4" w:space="0" w:color="000000"/>
            </w:tcBorders>
          </w:tcPr>
          <w:p>
            <w:pPr>
              <w:pStyle w:val="Normal"/>
              <w:widowControl w:val="false"/>
              <w:spacing w:before="40" w:after="0"/>
              <w:rPr>
                <w:b/>
                <w:b/>
                <w:bCs/>
                <w:spacing w:val="20"/>
                <w:sz w:val="16"/>
                <w:szCs w:val="16"/>
              </w:rPr>
            </w:pPr>
            <w:r>
              <w:rPr>
                <w:b/>
                <w:bCs/>
                <w:spacing w:val="20"/>
                <w:sz w:val="16"/>
                <w:szCs w:val="16"/>
              </w:rPr>
            </w:r>
          </w:p>
        </w:tc>
        <w:tc>
          <w:tcPr>
            <w:tcW w:w="3642" w:type="dxa"/>
            <w:gridSpan w:val="2"/>
            <w:tcBorders>
              <w:top w:val="single" w:sz="4" w:space="0" w:color="000000"/>
              <w:bottom w:val="single" w:sz="4" w:space="0" w:color="000000"/>
            </w:tcBorders>
          </w:tcPr>
          <w:p>
            <w:pPr>
              <w:pStyle w:val="Normal"/>
              <w:widowControl w:val="false"/>
              <w:spacing w:before="40" w:after="0"/>
              <w:rPr>
                <w:b/>
                <w:b/>
                <w:bCs/>
                <w:spacing w:val="20"/>
                <w:sz w:val="16"/>
                <w:szCs w:val="16"/>
              </w:rPr>
            </w:pPr>
            <w:r>
              <w:rPr>
                <w:b/>
                <w:bCs/>
                <w:spacing w:val="20"/>
                <w:sz w:val="16"/>
                <w:szCs w:val="16"/>
              </w:rPr>
              <w:t>DEPARTAMENTO OU EQUIVALENTE</w:t>
            </w:r>
          </w:p>
        </w:tc>
      </w:tr>
      <w:tr>
        <w:trPr/>
        <w:tc>
          <w:tcPr>
            <w:tcW w:w="1408" w:type="dxa"/>
            <w:tcBorders>
              <w:top w:val="single" w:sz="4" w:space="0" w:color="000000"/>
              <w:bottom w:val="single" w:sz="4" w:space="0" w:color="000000"/>
            </w:tcBorders>
          </w:tcPr>
          <w:p>
            <w:pPr>
              <w:pStyle w:val="Normal"/>
              <w:widowControl w:val="false"/>
              <w:spacing w:before="160" w:after="160"/>
              <w:jc w:val="center"/>
              <w:rPr>
                <w:sz w:val="22"/>
                <w:szCs w:val="22"/>
              </w:rPr>
            </w:pPr>
            <w:r>
              <w:rPr>
                <w:sz w:val="22"/>
                <w:szCs w:val="22"/>
              </w:rPr>
            </w:r>
          </w:p>
        </w:tc>
        <w:tc>
          <w:tcPr>
            <w:tcW w:w="297" w:type="dxa"/>
            <w:tcBorders/>
          </w:tcPr>
          <w:p>
            <w:pPr>
              <w:pStyle w:val="Normal"/>
              <w:widowControl w:val="false"/>
              <w:spacing w:before="160" w:after="160"/>
              <w:rPr>
                <w:sz w:val="22"/>
                <w:szCs w:val="22"/>
              </w:rPr>
            </w:pPr>
            <w:r>
              <w:rPr>
                <w:sz w:val="22"/>
                <w:szCs w:val="22"/>
              </w:rPr>
            </w:r>
          </w:p>
        </w:tc>
        <w:tc>
          <w:tcPr>
            <w:tcW w:w="5517" w:type="dxa"/>
            <w:tcBorders>
              <w:top w:val="single" w:sz="4" w:space="0" w:color="000000"/>
              <w:bottom w:val="single" w:sz="4" w:space="0" w:color="000000"/>
            </w:tcBorders>
            <w:vAlign w:val="center"/>
          </w:tcPr>
          <w:p>
            <w:pPr>
              <w:pStyle w:val="Normal"/>
              <w:widowControl w:val="false"/>
              <w:rPr/>
            </w:pPr>
            <w:r>
              <w:rPr/>
            </w:r>
          </w:p>
        </w:tc>
        <w:tc>
          <w:tcPr>
            <w:tcW w:w="156" w:type="dxa"/>
            <w:tcBorders/>
          </w:tcPr>
          <w:p>
            <w:pPr>
              <w:pStyle w:val="Normal"/>
              <w:widowControl w:val="false"/>
              <w:rPr/>
            </w:pPr>
            <w:r>
              <w:rPr/>
            </w:r>
          </w:p>
        </w:tc>
        <w:tc>
          <w:tcPr>
            <w:tcW w:w="3408" w:type="dxa"/>
            <w:gridSpan w:val="2"/>
            <w:tcBorders>
              <w:bottom w:val="single" w:sz="4" w:space="0" w:color="000000"/>
            </w:tcBorders>
            <w:vAlign w:val="center"/>
          </w:tcPr>
          <w:p>
            <w:pPr>
              <w:pStyle w:val="Normal"/>
              <w:widowControl w:val="false"/>
              <w:rPr/>
            </w:pPr>
            <w:r>
              <w:rPr/>
            </w:r>
          </w:p>
        </w:tc>
        <w:tc>
          <w:tcPr>
            <w:tcW w:w="253" w:type="dxa"/>
            <w:tcBorders/>
          </w:tcPr>
          <w:p>
            <w:pPr>
              <w:pStyle w:val="Normal"/>
              <w:widowControl w:val="false"/>
              <w:rPr/>
            </w:pPr>
            <w:r>
              <w:rPr/>
            </w:r>
          </w:p>
        </w:tc>
      </w:tr>
    </w:tbl>
    <w:p>
      <w:pPr>
        <w:pStyle w:val="Normal"/>
        <w:rPr>
          <w:sz w:val="16"/>
          <w:szCs w:val="16"/>
        </w:rPr>
      </w:pPr>
      <w:r>
        <w:rPr>
          <w:sz w:val="16"/>
          <w:szCs w:val="16"/>
        </w:rPr>
      </w:r>
    </w:p>
    <w:tbl>
      <w:tblPr>
        <w:tblW w:w="10770" w:type="dxa"/>
        <w:jc w:val="center"/>
        <w:tblInd w:w="0" w:type="dxa"/>
        <w:tblLayout w:type="fixed"/>
        <w:tblCellMar>
          <w:top w:w="0" w:type="dxa"/>
          <w:left w:w="85" w:type="dxa"/>
          <w:bottom w:w="0" w:type="dxa"/>
          <w:right w:w="85" w:type="dxa"/>
        </w:tblCellMar>
        <w:tblLook w:firstRow="1" w:noVBand="1" w:lastRow="0" w:firstColumn="1" w:lastColumn="0" w:noHBand="0" w:val="04a0"/>
      </w:tblPr>
      <w:tblGrid>
        <w:gridCol w:w="474"/>
        <w:gridCol w:w="611"/>
        <w:gridCol w:w="544"/>
        <w:gridCol w:w="544"/>
        <w:gridCol w:w="544"/>
        <w:gridCol w:w="544"/>
        <w:gridCol w:w="707"/>
        <w:gridCol w:w="285"/>
        <w:gridCol w:w="2692"/>
        <w:gridCol w:w="284"/>
        <w:gridCol w:w="3539"/>
      </w:tblGrid>
      <w:tr>
        <w:trPr/>
        <w:tc>
          <w:tcPr>
            <w:tcW w:w="3968" w:type="dxa"/>
            <w:gridSpan w:val="7"/>
            <w:tcBorders>
              <w:top w:val="single" w:sz="4" w:space="0" w:color="000000"/>
              <w:bottom w:val="single" w:sz="4" w:space="0" w:color="000000"/>
            </w:tcBorders>
            <w:vAlign w:val="center"/>
          </w:tcPr>
          <w:p>
            <w:pPr>
              <w:pStyle w:val="Normal"/>
              <w:widowControl w:val="false"/>
              <w:spacing w:before="40" w:after="0"/>
              <w:jc w:val="center"/>
              <w:rPr>
                <w:b/>
                <w:b/>
                <w:bCs/>
              </w:rPr>
            </w:pPr>
            <w:r>
              <w:rPr>
                <w:b/>
                <w:bCs/>
              </w:rPr>
              <w:t>CARGA HORÁRIA (estudante)</w:t>
            </w:r>
          </w:p>
        </w:tc>
        <w:tc>
          <w:tcPr>
            <w:tcW w:w="285" w:type="dxa"/>
            <w:tcBorders/>
            <w:vAlign w:val="center"/>
          </w:tcPr>
          <w:p>
            <w:pPr>
              <w:pStyle w:val="Normal"/>
              <w:widowControl w:val="false"/>
              <w:spacing w:before="40" w:after="0"/>
              <w:jc w:val="center"/>
              <w:rPr>
                <w:b/>
                <w:b/>
                <w:bCs/>
              </w:rPr>
            </w:pPr>
            <w:r>
              <w:rPr>
                <w:b/>
                <w:bCs/>
              </w:rPr>
            </w:r>
          </w:p>
        </w:tc>
        <w:tc>
          <w:tcPr>
            <w:tcW w:w="2692" w:type="dxa"/>
            <w:tcBorders>
              <w:top w:val="single" w:sz="4" w:space="0" w:color="000000"/>
              <w:bottom w:val="single" w:sz="4" w:space="0" w:color="000000"/>
            </w:tcBorders>
            <w:vAlign w:val="center"/>
          </w:tcPr>
          <w:p>
            <w:pPr>
              <w:pStyle w:val="Normal"/>
              <w:widowControl w:val="false"/>
              <w:spacing w:before="40" w:after="0"/>
              <w:jc w:val="center"/>
              <w:rPr>
                <w:b/>
                <w:b/>
                <w:bCs/>
              </w:rPr>
            </w:pPr>
            <w:r>
              <w:rPr>
                <w:b/>
                <w:bCs/>
              </w:rPr>
              <w:t>MODALIDADE/ SUBMODALIDADE</w:t>
            </w:r>
          </w:p>
        </w:tc>
        <w:tc>
          <w:tcPr>
            <w:tcW w:w="284" w:type="dxa"/>
            <w:tcBorders/>
            <w:vAlign w:val="center"/>
          </w:tcPr>
          <w:p>
            <w:pPr>
              <w:pStyle w:val="Normal"/>
              <w:widowControl w:val="false"/>
              <w:spacing w:before="40" w:after="0"/>
              <w:jc w:val="center"/>
              <w:rPr>
                <w:b/>
                <w:b/>
                <w:bCs/>
              </w:rPr>
            </w:pPr>
            <w:r>
              <w:rPr>
                <w:b/>
                <w:bCs/>
              </w:rPr>
            </w:r>
          </w:p>
        </w:tc>
        <w:tc>
          <w:tcPr>
            <w:tcW w:w="3539" w:type="dxa"/>
            <w:tcBorders>
              <w:top w:val="single" w:sz="4" w:space="0" w:color="000000"/>
              <w:bottom w:val="single" w:sz="4" w:space="0" w:color="000000"/>
            </w:tcBorders>
            <w:vAlign w:val="center"/>
          </w:tcPr>
          <w:p>
            <w:pPr>
              <w:pStyle w:val="Normal"/>
              <w:widowControl w:val="false"/>
              <w:spacing w:before="40" w:after="0"/>
              <w:jc w:val="center"/>
              <w:rPr>
                <w:b/>
                <w:b/>
                <w:bCs/>
              </w:rPr>
            </w:pPr>
            <w:r>
              <w:rPr>
                <w:b/>
                <w:bCs/>
              </w:rPr>
              <w:t>PRÉ-REQUISITO (POR CURSO)</w:t>
            </w:r>
          </w:p>
        </w:tc>
      </w:tr>
      <w:tr>
        <w:trPr>
          <w:trHeight w:val="70" w:hRule="atLeast"/>
        </w:trPr>
        <w:tc>
          <w:tcPr>
            <w:tcW w:w="474" w:type="dxa"/>
            <w:tcBorders>
              <w:top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T</w:t>
            </w:r>
          </w:p>
        </w:tc>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highlight w:val="yellow"/>
              </w:rPr>
            </w:pPr>
            <w:r>
              <w:rPr>
                <w:b/>
                <w:bCs/>
                <w:sz w:val="16"/>
                <w:szCs w:val="16"/>
              </w:rPr>
              <w:t>T/P</w:t>
            </w:r>
            <w:r>
              <w:rPr>
                <w:rStyle w:val="Ncoradanotaderodap"/>
                <w:sz w:val="22"/>
                <w:szCs w:val="22"/>
              </w:rPr>
              <w:footnoteReference w:id="8"/>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P</w:t>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PP</w:t>
            </w:r>
            <w:r>
              <w:rPr>
                <w:rStyle w:val="Ncoradanotaderodap"/>
                <w:sz w:val="22"/>
                <w:szCs w:val="22"/>
              </w:rPr>
              <w:footnoteReference w:id="9"/>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Ext</w:t>
            </w:r>
            <w:r>
              <w:rPr>
                <w:rStyle w:val="Ncoradanotaderodap"/>
                <w:sz w:val="22"/>
                <w:szCs w:val="22"/>
              </w:rPr>
              <w:footnoteReference w:id="10"/>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E</w:t>
            </w:r>
          </w:p>
        </w:tc>
        <w:tc>
          <w:tcPr>
            <w:tcW w:w="707" w:type="dxa"/>
            <w:tcBorders>
              <w:top w:val="single" w:sz="4" w:space="0" w:color="000000"/>
              <w:left w:val="single" w:sz="4" w:space="0" w:color="000000"/>
              <w:bottom w:val="single" w:sz="4" w:space="0" w:color="000000"/>
            </w:tcBorders>
            <w:vAlign w:val="center"/>
          </w:tcPr>
          <w:p>
            <w:pPr>
              <w:pStyle w:val="Normal"/>
              <w:widowControl w:val="false"/>
              <w:spacing w:before="40" w:after="0"/>
              <w:ind w:left="-57" w:right="-57" w:hanging="0"/>
              <w:jc w:val="center"/>
              <w:rPr>
                <w:b/>
                <w:b/>
                <w:bCs/>
                <w:sz w:val="16"/>
                <w:szCs w:val="16"/>
              </w:rPr>
            </w:pPr>
            <w:r>
              <w:rPr>
                <w:b/>
                <w:bCs/>
                <w:sz w:val="16"/>
                <w:szCs w:val="16"/>
              </w:rPr>
              <w:t>TOTAL</w:t>
            </w:r>
          </w:p>
        </w:tc>
        <w:tc>
          <w:tcPr>
            <w:tcW w:w="285" w:type="dxa"/>
            <w:tcBorders/>
            <w:vAlign w:val="center"/>
          </w:tcPr>
          <w:p>
            <w:pPr>
              <w:pStyle w:val="Normal"/>
              <w:widowControl w:val="false"/>
              <w:spacing w:before="40" w:after="0"/>
              <w:jc w:val="center"/>
              <w:rPr>
                <w:b/>
                <w:b/>
                <w:bCs/>
                <w:sz w:val="16"/>
                <w:szCs w:val="16"/>
              </w:rPr>
            </w:pPr>
            <w:r>
              <w:rPr>
                <w:b/>
                <w:bCs/>
                <w:sz w:val="16"/>
                <w:szCs w:val="16"/>
              </w:rPr>
            </w:r>
          </w:p>
        </w:tc>
        <w:tc>
          <w:tcPr>
            <w:tcW w:w="2692" w:type="dxa"/>
            <w:vMerge w:val="restart"/>
            <w:tcBorders>
              <w:top w:val="single" w:sz="4" w:space="0" w:color="000000"/>
              <w:bottom w:val="single" w:sz="4" w:space="0" w:color="000000"/>
            </w:tcBorders>
            <w:vAlign w:val="center"/>
          </w:tcPr>
          <w:p>
            <w:pPr>
              <w:pStyle w:val="Normal"/>
              <w:widowControl w:val="false"/>
              <w:spacing w:before="40" w:after="0"/>
              <w:jc w:val="center"/>
              <w:rPr>
                <w:bCs/>
                <w:sz w:val="16"/>
                <w:szCs w:val="16"/>
              </w:rPr>
            </w:pPr>
            <w:r>
              <w:rPr>
                <w:color w:val="FF0000"/>
                <w:sz w:val="18"/>
                <w:szCs w:val="18"/>
              </w:rPr>
              <w:t>(Cf. Quadro de modalidades e submodalidades – Anexo IV)</w:t>
            </w:r>
          </w:p>
        </w:tc>
        <w:tc>
          <w:tcPr>
            <w:tcW w:w="284" w:type="dxa"/>
            <w:tcBorders/>
            <w:vAlign w:val="center"/>
          </w:tcPr>
          <w:p>
            <w:pPr>
              <w:pStyle w:val="Normal"/>
              <w:widowControl w:val="false"/>
              <w:spacing w:before="40" w:after="0"/>
              <w:jc w:val="center"/>
              <w:rPr>
                <w:b/>
                <w:b/>
                <w:bCs/>
                <w:sz w:val="16"/>
                <w:szCs w:val="16"/>
              </w:rPr>
            </w:pPr>
            <w:r>
              <w:rPr>
                <w:b/>
                <w:bCs/>
                <w:sz w:val="16"/>
                <w:szCs w:val="16"/>
              </w:rPr>
            </w:r>
          </w:p>
        </w:tc>
        <w:tc>
          <w:tcPr>
            <w:tcW w:w="3539" w:type="dxa"/>
            <w:vMerge w:val="restart"/>
            <w:tcBorders>
              <w:top w:val="single" w:sz="4" w:space="0" w:color="000000"/>
              <w:bottom w:val="single" w:sz="4" w:space="0" w:color="000000"/>
            </w:tcBorders>
            <w:vAlign w:val="center"/>
          </w:tcPr>
          <w:p>
            <w:pPr>
              <w:pStyle w:val="Normal"/>
              <w:widowControl w:val="false"/>
              <w:rPr>
                <w:color w:val="FF0000"/>
                <w:spacing w:val="20"/>
                <w:sz w:val="18"/>
                <w:szCs w:val="18"/>
              </w:rPr>
            </w:pPr>
            <w:r>
              <w:rPr>
                <w:color w:val="FF0000"/>
                <w:spacing w:val="20"/>
                <w:sz w:val="18"/>
                <w:szCs w:val="18"/>
              </w:rPr>
              <w:t>(Cód Curso - Cód do Pré-requisito)</w:t>
            </w:r>
          </w:p>
          <w:p>
            <w:pPr>
              <w:pStyle w:val="Normal"/>
              <w:widowControl w:val="false"/>
              <w:rPr>
                <w:b/>
                <w:b/>
                <w:bCs/>
                <w:sz w:val="16"/>
                <w:szCs w:val="16"/>
              </w:rPr>
            </w:pPr>
            <w:r>
              <w:rPr>
                <w:b/>
                <w:bCs/>
                <w:sz w:val="16"/>
                <w:szCs w:val="16"/>
              </w:rPr>
            </w:r>
          </w:p>
        </w:tc>
      </w:tr>
      <w:tr>
        <w:trPr>
          <w:trHeight w:val="454" w:hRule="atLeast"/>
        </w:trPr>
        <w:tc>
          <w:tcPr>
            <w:tcW w:w="474" w:type="dxa"/>
            <w:tcBorders>
              <w:top w:val="single" w:sz="4" w:space="0" w:color="000000"/>
              <w:bottom w:val="single" w:sz="4" w:space="0" w:color="000000"/>
              <w:right w:val="single" w:sz="4" w:space="0" w:color="000000"/>
            </w:tcBorders>
          </w:tcPr>
          <w:p>
            <w:pPr>
              <w:pStyle w:val="Padro"/>
              <w:widowControl w:val="false"/>
              <w:spacing w:lineRule="auto" w:line="240" w:before="0" w:after="0"/>
              <w:ind w:left="-57" w:right="-57" w:hanging="0"/>
              <w:jc w:val="center"/>
              <w:rPr>
                <w:rFonts w:ascii="Times New Roman" w:hAnsi="Times New Roman" w:cs="Times New Roman"/>
                <w:sz w:val="16"/>
                <w:szCs w:val="16"/>
              </w:rPr>
            </w:pPr>
            <w:r>
              <w:rPr>
                <w:rFonts w:cs="Times New Roman" w:ascii="Times New Roman" w:hAnsi="Times New Roman"/>
                <w:color w:val="FF0000"/>
                <w:sz w:val="16"/>
                <w:szCs w:val="16"/>
              </w:rPr>
              <w:t>Teó-rica</w:t>
            </w:r>
          </w:p>
          <w:p>
            <w:pPr>
              <w:pStyle w:val="Normal"/>
              <w:widowControl w:val="false"/>
              <w:ind w:left="-57" w:right="-57" w:hanging="0"/>
              <w:jc w:val="center"/>
              <w:rPr>
                <w:sz w:val="22"/>
                <w:szCs w:val="22"/>
              </w:rPr>
            </w:pPr>
            <w:r>
              <w:rPr>
                <w:sz w:val="22"/>
                <w:szCs w:val="22"/>
              </w:rPr>
            </w:r>
          </w:p>
        </w:tc>
        <w:tc>
          <w:tcPr>
            <w:tcW w:w="611" w:type="dxa"/>
            <w:tcBorders>
              <w:top w:val="single" w:sz="4" w:space="0" w:color="000000"/>
              <w:left w:val="single" w:sz="4" w:space="0" w:color="000000"/>
              <w:bottom w:val="single" w:sz="4" w:space="0" w:color="000000"/>
              <w:right w:val="single" w:sz="4" w:space="0" w:color="000000"/>
            </w:tcBorders>
          </w:tcPr>
          <w:p>
            <w:pPr>
              <w:pStyle w:val="Padro"/>
              <w:widowControl w:val="false"/>
              <w:spacing w:lineRule="auto" w:line="240" w:before="0" w:after="0"/>
              <w:ind w:left="-57" w:right="-57" w:hanging="0"/>
              <w:jc w:val="center"/>
              <w:rPr>
                <w:rFonts w:ascii="Times New Roman" w:hAnsi="Times New Roman" w:cs="Times New Roman"/>
                <w:color w:val="FF0000"/>
                <w:sz w:val="16"/>
                <w:szCs w:val="16"/>
              </w:rPr>
            </w:pPr>
            <w:r>
              <w:rPr>
                <w:rFonts w:cs="Times New Roman" w:ascii="Times New Roman" w:hAnsi="Times New Roman"/>
                <w:color w:val="FF0000"/>
                <w:sz w:val="16"/>
                <w:szCs w:val="16"/>
              </w:rPr>
              <w:t>Teórico/</w:t>
            </w:r>
          </w:p>
          <w:p>
            <w:pPr>
              <w:pStyle w:val="Padro"/>
              <w:widowControl w:val="false"/>
              <w:spacing w:lineRule="auto" w:line="240" w:before="0" w:after="0"/>
              <w:ind w:left="-57" w:right="-57" w:hanging="0"/>
              <w:jc w:val="center"/>
              <w:rPr>
                <w:rFonts w:ascii="Times New Roman" w:hAnsi="Times New Roman" w:cs="Times New Roman"/>
                <w:sz w:val="16"/>
                <w:szCs w:val="16"/>
              </w:rPr>
            </w:pPr>
            <w:r>
              <w:rPr>
                <w:rFonts w:cs="Times New Roman" w:ascii="Times New Roman" w:hAnsi="Times New Roman"/>
                <w:color w:val="FF0000"/>
                <w:sz w:val="16"/>
                <w:szCs w:val="16"/>
              </w:rPr>
              <w:t>prática</w:t>
            </w:r>
          </w:p>
          <w:p>
            <w:pPr>
              <w:pStyle w:val="Normal"/>
              <w:widowControl w:val="false"/>
              <w:ind w:left="-57" w:right="-57" w:hanging="0"/>
              <w:jc w:val="center"/>
              <w:rPr>
                <w:sz w:val="22"/>
                <w:szCs w:val="22"/>
              </w:rPr>
            </w:pPr>
            <w:r>
              <w:rPr>
                <w:sz w:val="22"/>
                <w:szCs w:val="22"/>
              </w:rPr>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z w:val="22"/>
                <w:szCs w:val="22"/>
              </w:rPr>
            </w:pPr>
            <w:r>
              <w:rPr>
                <w:color w:val="FF0000"/>
                <w:sz w:val="16"/>
                <w:szCs w:val="16"/>
              </w:rPr>
              <w:t>Prática labora-torial, campo etc</w:t>
            </w:r>
          </w:p>
        </w:tc>
        <w:tc>
          <w:tcPr>
            <w:tcW w:w="544" w:type="dxa"/>
            <w:tcBorders>
              <w:top w:val="single" w:sz="4" w:space="0" w:color="000000"/>
              <w:left w:val="single" w:sz="4" w:space="0" w:color="000000"/>
              <w:bottom w:val="single" w:sz="4" w:space="0" w:color="000000"/>
              <w:right w:val="single" w:sz="4" w:space="0" w:color="000000"/>
            </w:tcBorders>
          </w:tcPr>
          <w:p>
            <w:pPr>
              <w:pStyle w:val="Padro"/>
              <w:widowControl w:val="false"/>
              <w:spacing w:lineRule="auto" w:line="240" w:before="0" w:after="0"/>
              <w:ind w:left="-57" w:right="-57" w:hanging="0"/>
              <w:jc w:val="center"/>
              <w:rPr>
                <w:rFonts w:ascii="Times New Roman" w:hAnsi="Times New Roman" w:cs="Times New Roman"/>
                <w:sz w:val="16"/>
                <w:szCs w:val="16"/>
              </w:rPr>
            </w:pPr>
            <w:r>
              <w:rPr>
                <w:rFonts w:cs="Times New Roman" w:ascii="Times New Roman" w:hAnsi="Times New Roman"/>
                <w:color w:val="FF0000"/>
                <w:sz w:val="16"/>
                <w:szCs w:val="16"/>
              </w:rPr>
              <w:t>Prática pedagó-gica</w:t>
            </w:r>
          </w:p>
          <w:p>
            <w:pPr>
              <w:pStyle w:val="Normal"/>
              <w:widowControl w:val="false"/>
              <w:ind w:left="-57" w:right="-57" w:hanging="0"/>
              <w:jc w:val="center"/>
              <w:rPr>
                <w:sz w:val="22"/>
                <w:szCs w:val="22"/>
              </w:rPr>
            </w:pPr>
            <w:r>
              <w:rPr>
                <w:sz w:val="22"/>
                <w:szCs w:val="22"/>
              </w:rPr>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z w:val="22"/>
                <w:szCs w:val="22"/>
              </w:rPr>
            </w:pPr>
            <w:r>
              <w:rPr>
                <w:color w:val="FF0000"/>
                <w:sz w:val="16"/>
                <w:szCs w:val="16"/>
              </w:rPr>
              <w:t>Exten-são</w:t>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z w:val="22"/>
                <w:szCs w:val="22"/>
              </w:rPr>
            </w:pPr>
            <w:r>
              <w:rPr>
                <w:color w:val="FF0000"/>
                <w:sz w:val="16"/>
                <w:szCs w:val="16"/>
              </w:rPr>
              <w:t>Está-gio</w:t>
            </w:r>
          </w:p>
        </w:tc>
        <w:tc>
          <w:tcPr>
            <w:tcW w:w="707" w:type="dxa"/>
            <w:tcBorders>
              <w:top w:val="single" w:sz="4" w:space="0" w:color="000000"/>
              <w:left w:val="single" w:sz="4" w:space="0" w:color="000000"/>
              <w:bottom w:val="single" w:sz="4" w:space="0" w:color="000000"/>
            </w:tcBorders>
          </w:tcPr>
          <w:p>
            <w:pPr>
              <w:pStyle w:val="Normal"/>
              <w:widowControl w:val="false"/>
              <w:jc w:val="center"/>
              <w:rPr>
                <w:sz w:val="22"/>
                <w:szCs w:val="22"/>
              </w:rPr>
            </w:pPr>
            <w:r>
              <w:rPr>
                <w:sz w:val="22"/>
                <w:szCs w:val="22"/>
              </w:rPr>
            </w:r>
          </w:p>
        </w:tc>
        <w:tc>
          <w:tcPr>
            <w:tcW w:w="285" w:type="dxa"/>
            <w:tcBorders/>
            <w:vAlign w:val="center"/>
          </w:tcPr>
          <w:p>
            <w:pPr>
              <w:pStyle w:val="Normal"/>
              <w:widowControl w:val="false"/>
              <w:jc w:val="center"/>
              <w:rPr>
                <w:sz w:val="22"/>
                <w:szCs w:val="22"/>
              </w:rPr>
            </w:pPr>
            <w:r>
              <w:rPr>
                <w:sz w:val="22"/>
                <w:szCs w:val="22"/>
              </w:rPr>
            </w:r>
          </w:p>
        </w:tc>
        <w:tc>
          <w:tcPr>
            <w:tcW w:w="2692" w:type="dxa"/>
            <w:vMerge w:val="continue"/>
            <w:tcBorders>
              <w:top w:val="single" w:sz="4" w:space="0" w:color="000000"/>
              <w:bottom w:val="single" w:sz="4" w:space="0" w:color="000000"/>
            </w:tcBorders>
            <w:vAlign w:val="center"/>
          </w:tcPr>
          <w:p>
            <w:pPr>
              <w:pStyle w:val="Normal"/>
              <w:widowControl w:val="false"/>
              <w:rPr>
                <w:bCs/>
                <w:sz w:val="16"/>
                <w:szCs w:val="16"/>
              </w:rPr>
            </w:pPr>
            <w:r>
              <w:rPr>
                <w:bCs/>
                <w:sz w:val="16"/>
                <w:szCs w:val="16"/>
              </w:rPr>
            </w:r>
          </w:p>
        </w:tc>
        <w:tc>
          <w:tcPr>
            <w:tcW w:w="284" w:type="dxa"/>
            <w:tcBorders/>
            <w:vAlign w:val="center"/>
          </w:tcPr>
          <w:p>
            <w:pPr>
              <w:pStyle w:val="Normal"/>
              <w:widowControl w:val="false"/>
              <w:jc w:val="center"/>
              <w:rPr>
                <w:sz w:val="22"/>
                <w:szCs w:val="22"/>
              </w:rPr>
            </w:pPr>
            <w:r>
              <w:rPr>
                <w:sz w:val="22"/>
                <w:szCs w:val="22"/>
              </w:rPr>
            </w:r>
          </w:p>
        </w:tc>
        <w:tc>
          <w:tcPr>
            <w:tcW w:w="3539" w:type="dxa"/>
            <w:vMerge w:val="continue"/>
            <w:tcBorders>
              <w:top w:val="single" w:sz="4" w:space="0" w:color="000000"/>
              <w:bottom w:val="single" w:sz="4" w:space="0" w:color="000000"/>
            </w:tcBorders>
            <w:vAlign w:val="center"/>
          </w:tcPr>
          <w:p>
            <w:pPr>
              <w:pStyle w:val="Normal"/>
              <w:widowControl w:val="false"/>
              <w:rPr>
                <w:b/>
                <w:b/>
                <w:bCs/>
                <w:sz w:val="16"/>
                <w:szCs w:val="16"/>
              </w:rPr>
            </w:pPr>
            <w:r>
              <w:rPr>
                <w:b/>
                <w:bCs/>
                <w:sz w:val="16"/>
                <w:szCs w:val="16"/>
              </w:rPr>
            </w:r>
          </w:p>
        </w:tc>
      </w:tr>
    </w:tbl>
    <w:p>
      <w:pPr>
        <w:pStyle w:val="Normal"/>
        <w:rPr>
          <w:sz w:val="16"/>
          <w:szCs w:val="16"/>
        </w:rPr>
      </w:pPr>
      <w:r>
        <w:rPr>
          <w:sz w:val="16"/>
          <w:szCs w:val="16"/>
        </w:rPr>
      </w:r>
    </w:p>
    <w:tbl>
      <w:tblPr>
        <w:tblW w:w="10770" w:type="dxa"/>
        <w:jc w:val="center"/>
        <w:tblInd w:w="0" w:type="dxa"/>
        <w:tblLayout w:type="fixed"/>
        <w:tblCellMar>
          <w:top w:w="0" w:type="dxa"/>
          <w:left w:w="85" w:type="dxa"/>
          <w:bottom w:w="0" w:type="dxa"/>
          <w:right w:w="85" w:type="dxa"/>
        </w:tblCellMar>
        <w:tblLook w:firstRow="1" w:noVBand="1" w:lastRow="0" w:firstColumn="1" w:lastColumn="0" w:noHBand="0" w:val="04a0"/>
      </w:tblPr>
      <w:tblGrid>
        <w:gridCol w:w="502"/>
        <w:gridCol w:w="615"/>
        <w:gridCol w:w="518"/>
        <w:gridCol w:w="575"/>
        <w:gridCol w:w="560"/>
        <w:gridCol w:w="489"/>
        <w:gridCol w:w="706"/>
        <w:gridCol w:w="283"/>
        <w:gridCol w:w="449"/>
        <w:gridCol w:w="449"/>
        <w:gridCol w:w="450"/>
        <w:gridCol w:w="449"/>
        <w:gridCol w:w="449"/>
        <w:gridCol w:w="450"/>
        <w:gridCol w:w="283"/>
        <w:gridCol w:w="3540"/>
      </w:tblGrid>
      <w:tr>
        <w:trPr/>
        <w:tc>
          <w:tcPr>
            <w:tcW w:w="3965" w:type="dxa"/>
            <w:gridSpan w:val="7"/>
            <w:tcBorders>
              <w:top w:val="single" w:sz="4" w:space="0" w:color="000000"/>
              <w:bottom w:val="single" w:sz="4" w:space="0" w:color="000000"/>
            </w:tcBorders>
            <w:vAlign w:val="center"/>
          </w:tcPr>
          <w:p>
            <w:pPr>
              <w:pStyle w:val="Normal"/>
              <w:widowControl w:val="false"/>
              <w:spacing w:before="40" w:after="0"/>
              <w:jc w:val="center"/>
              <w:rPr>
                <w:b/>
                <w:b/>
                <w:bCs/>
              </w:rPr>
            </w:pPr>
            <w:r>
              <w:rPr>
                <w:b/>
                <w:bCs/>
              </w:rPr>
              <w:t>CARGA HORÁRIA (docente/turma)</w:t>
            </w:r>
          </w:p>
        </w:tc>
        <w:tc>
          <w:tcPr>
            <w:tcW w:w="283" w:type="dxa"/>
            <w:tcBorders/>
            <w:vAlign w:val="center"/>
          </w:tcPr>
          <w:p>
            <w:pPr>
              <w:pStyle w:val="Normal"/>
              <w:widowControl w:val="false"/>
              <w:spacing w:before="40" w:after="0"/>
              <w:jc w:val="center"/>
              <w:rPr>
                <w:b/>
                <w:b/>
                <w:bCs/>
              </w:rPr>
            </w:pPr>
            <w:r>
              <w:rPr>
                <w:b/>
                <w:bCs/>
              </w:rPr>
            </w:r>
          </w:p>
        </w:tc>
        <w:tc>
          <w:tcPr>
            <w:tcW w:w="2696" w:type="dxa"/>
            <w:gridSpan w:val="6"/>
            <w:tcBorders>
              <w:top w:val="single" w:sz="4" w:space="0" w:color="000000"/>
              <w:bottom w:val="single" w:sz="4" w:space="0" w:color="000000"/>
            </w:tcBorders>
            <w:vAlign w:val="center"/>
          </w:tcPr>
          <w:p>
            <w:pPr>
              <w:pStyle w:val="Normal"/>
              <w:widowControl w:val="false"/>
              <w:spacing w:before="40" w:after="0"/>
              <w:jc w:val="center"/>
              <w:rPr>
                <w:b/>
                <w:b/>
                <w:bCs/>
              </w:rPr>
            </w:pPr>
            <w:r>
              <w:rPr>
                <w:b/>
                <w:bCs/>
              </w:rPr>
              <w:t>MÓDULO</w:t>
            </w:r>
          </w:p>
          <w:p>
            <w:pPr>
              <w:pStyle w:val="Normal"/>
              <w:widowControl w:val="false"/>
              <w:jc w:val="center"/>
              <w:rPr>
                <w:b/>
                <w:b/>
                <w:bCs/>
              </w:rPr>
            </w:pPr>
            <w:r>
              <w:rPr>
                <w:color w:val="FF0000"/>
                <w:sz w:val="18"/>
                <w:szCs w:val="18"/>
              </w:rPr>
              <w:t xml:space="preserve">Número </w:t>
            </w:r>
            <w:r>
              <w:rPr>
                <w:color w:val="FF0000"/>
                <w:sz w:val="18"/>
                <w:szCs w:val="18"/>
                <w:u w:val="single"/>
              </w:rPr>
              <w:t>mínimo</w:t>
            </w:r>
            <w:r>
              <w:rPr>
                <w:color w:val="FF0000"/>
                <w:sz w:val="18"/>
                <w:szCs w:val="18"/>
              </w:rPr>
              <w:t xml:space="preserve"> de vagas por turma </w:t>
            </w:r>
            <w:r>
              <w:rPr>
                <w:color w:val="FF0000"/>
                <w:sz w:val="14"/>
                <w:szCs w:val="14"/>
              </w:rPr>
              <w:t>(Cf. Resolução CONSEPE/UFBA n. 02/2009)</w:t>
            </w:r>
          </w:p>
        </w:tc>
        <w:tc>
          <w:tcPr>
            <w:tcW w:w="283" w:type="dxa"/>
            <w:tcBorders/>
            <w:vAlign w:val="center"/>
          </w:tcPr>
          <w:p>
            <w:pPr>
              <w:pStyle w:val="Normal"/>
              <w:widowControl w:val="false"/>
              <w:spacing w:before="40" w:after="0"/>
              <w:jc w:val="center"/>
              <w:rPr>
                <w:b/>
                <w:b/>
                <w:bCs/>
              </w:rPr>
            </w:pPr>
            <w:r>
              <w:rPr>
                <w:b/>
                <w:bCs/>
              </w:rPr>
            </w:r>
          </w:p>
        </w:tc>
        <w:tc>
          <w:tcPr>
            <w:tcW w:w="3540" w:type="dxa"/>
            <w:vMerge w:val="restart"/>
            <w:tcBorders>
              <w:top w:val="single" w:sz="4" w:space="0" w:color="000000"/>
              <w:bottom w:val="single" w:sz="4" w:space="0" w:color="000000"/>
            </w:tcBorders>
            <w:vAlign w:val="center"/>
          </w:tcPr>
          <w:p>
            <w:pPr>
              <w:pStyle w:val="Normal"/>
              <w:widowControl w:val="false"/>
              <w:spacing w:before="40" w:after="0"/>
              <w:jc w:val="center"/>
              <w:rPr>
                <w:b/>
                <w:b/>
                <w:bCs/>
              </w:rPr>
            </w:pPr>
            <w:r>
              <w:rPr>
                <w:b/>
                <w:bCs/>
              </w:rPr>
              <w:t xml:space="preserve">SEMESTRE DE </w:t>
            </w:r>
          </w:p>
          <w:p>
            <w:pPr>
              <w:pStyle w:val="Normal"/>
              <w:widowControl w:val="false"/>
              <w:spacing w:before="40" w:after="0"/>
              <w:jc w:val="center"/>
              <w:rPr>
                <w:b/>
                <w:b/>
                <w:bCs/>
              </w:rPr>
            </w:pPr>
            <w:r>
              <w:rPr>
                <w:b/>
                <w:bCs/>
              </w:rPr>
              <w:t>INÍCIO DA VIGÊNCIA</w:t>
            </w:r>
          </w:p>
        </w:tc>
      </w:tr>
      <w:tr>
        <w:trPr/>
        <w:tc>
          <w:tcPr>
            <w:tcW w:w="502" w:type="dxa"/>
            <w:tcBorders>
              <w:top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T</w:t>
            </w:r>
          </w:p>
        </w:tc>
        <w:tc>
          <w:tcPr>
            <w:tcW w:w="6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highlight w:val="yellow"/>
              </w:rPr>
            </w:pPr>
            <w:r>
              <w:rPr>
                <w:b/>
                <w:bCs/>
                <w:sz w:val="16"/>
                <w:szCs w:val="16"/>
              </w:rPr>
              <w:t>T/P</w:t>
            </w:r>
          </w:p>
        </w:tc>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P</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PP</w:t>
            </w:r>
          </w:p>
        </w:tc>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Ext</w:t>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E</w:t>
            </w:r>
          </w:p>
        </w:tc>
        <w:tc>
          <w:tcPr>
            <w:tcW w:w="706" w:type="dxa"/>
            <w:tcBorders>
              <w:top w:val="single" w:sz="4" w:space="0" w:color="000000"/>
              <w:left w:val="single" w:sz="4" w:space="0" w:color="000000"/>
              <w:bottom w:val="single" w:sz="4" w:space="0" w:color="000000"/>
            </w:tcBorders>
            <w:vAlign w:val="center"/>
          </w:tcPr>
          <w:p>
            <w:pPr>
              <w:pStyle w:val="Normal"/>
              <w:widowControl w:val="false"/>
              <w:spacing w:before="40" w:after="0"/>
              <w:ind w:left="-57" w:right="-57" w:hanging="0"/>
              <w:jc w:val="center"/>
              <w:rPr>
                <w:b/>
                <w:b/>
                <w:bCs/>
                <w:sz w:val="16"/>
                <w:szCs w:val="16"/>
              </w:rPr>
            </w:pPr>
            <w:r>
              <w:rPr>
                <w:b/>
                <w:bCs/>
                <w:sz w:val="16"/>
                <w:szCs w:val="16"/>
              </w:rPr>
              <w:t>TOTAL</w:t>
            </w:r>
          </w:p>
        </w:tc>
        <w:tc>
          <w:tcPr>
            <w:tcW w:w="283" w:type="dxa"/>
            <w:tcBorders/>
            <w:vAlign w:val="center"/>
          </w:tcPr>
          <w:p>
            <w:pPr>
              <w:pStyle w:val="Normal"/>
              <w:widowControl w:val="false"/>
              <w:spacing w:before="40" w:after="0"/>
              <w:jc w:val="center"/>
              <w:rPr>
                <w:b/>
                <w:b/>
                <w:bCs/>
                <w:sz w:val="16"/>
                <w:szCs w:val="16"/>
              </w:rPr>
            </w:pPr>
            <w:r>
              <w:rPr>
                <w:b/>
                <w:bCs/>
                <w:sz w:val="16"/>
                <w:szCs w:val="16"/>
              </w:rPr>
            </w:r>
          </w:p>
        </w:tc>
        <w:tc>
          <w:tcPr>
            <w:tcW w:w="449" w:type="dxa"/>
            <w:tcBorders>
              <w:top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T</w:t>
            </w:r>
          </w:p>
        </w:tc>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T/P</w:t>
            </w:r>
          </w:p>
        </w:tc>
        <w:tc>
          <w:tcPr>
            <w:tcW w:w="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b/>
                <w:b/>
                <w:bCs/>
                <w:sz w:val="16"/>
                <w:szCs w:val="16"/>
              </w:rPr>
            </w:pPr>
            <w:r>
              <w:rPr>
                <w:b/>
                <w:bCs/>
                <w:sz w:val="16"/>
                <w:szCs w:val="16"/>
              </w:rPr>
              <w:t>P</w:t>
            </w:r>
          </w:p>
        </w:tc>
        <w:tc>
          <w:tcPr>
            <w:tcW w:w="449" w:type="dxa"/>
            <w:tcBorders>
              <w:top w:val="single" w:sz="4" w:space="0" w:color="000000"/>
              <w:left w:val="single" w:sz="4" w:space="0" w:color="000000"/>
              <w:bottom w:val="single" w:sz="4" w:space="0" w:color="000000"/>
            </w:tcBorders>
            <w:vAlign w:val="center"/>
          </w:tcPr>
          <w:p>
            <w:pPr>
              <w:pStyle w:val="Normal"/>
              <w:widowControl w:val="false"/>
              <w:spacing w:before="40" w:after="0"/>
              <w:jc w:val="center"/>
              <w:rPr>
                <w:b/>
                <w:b/>
                <w:bCs/>
                <w:sz w:val="16"/>
                <w:szCs w:val="16"/>
              </w:rPr>
            </w:pPr>
            <w:r>
              <w:rPr>
                <w:b/>
                <w:bCs/>
                <w:sz w:val="16"/>
                <w:szCs w:val="16"/>
              </w:rPr>
              <w:t>PP</w:t>
            </w:r>
          </w:p>
        </w:tc>
        <w:tc>
          <w:tcPr>
            <w:tcW w:w="449" w:type="dxa"/>
            <w:tcBorders>
              <w:top w:val="single" w:sz="4" w:space="0" w:color="000000"/>
              <w:left w:val="single" w:sz="4" w:space="0" w:color="000000"/>
              <w:bottom w:val="single" w:sz="4" w:space="0" w:color="000000"/>
            </w:tcBorders>
            <w:vAlign w:val="center"/>
          </w:tcPr>
          <w:p>
            <w:pPr>
              <w:pStyle w:val="Normal"/>
              <w:widowControl w:val="false"/>
              <w:spacing w:before="40" w:after="0"/>
              <w:jc w:val="center"/>
              <w:rPr>
                <w:b/>
                <w:b/>
                <w:bCs/>
                <w:sz w:val="16"/>
                <w:szCs w:val="16"/>
              </w:rPr>
            </w:pPr>
            <w:r>
              <w:rPr>
                <w:b/>
                <w:bCs/>
                <w:sz w:val="16"/>
                <w:szCs w:val="16"/>
              </w:rPr>
              <w:t>Ext</w:t>
            </w:r>
          </w:p>
        </w:tc>
        <w:tc>
          <w:tcPr>
            <w:tcW w:w="450" w:type="dxa"/>
            <w:tcBorders>
              <w:top w:val="single" w:sz="4" w:space="0" w:color="000000"/>
              <w:left w:val="single" w:sz="4" w:space="0" w:color="000000"/>
              <w:bottom w:val="single" w:sz="4" w:space="0" w:color="000000"/>
            </w:tcBorders>
            <w:vAlign w:val="center"/>
          </w:tcPr>
          <w:p>
            <w:pPr>
              <w:pStyle w:val="Normal"/>
              <w:widowControl w:val="false"/>
              <w:spacing w:before="40" w:after="0"/>
              <w:jc w:val="center"/>
              <w:rPr>
                <w:b/>
                <w:b/>
                <w:bCs/>
                <w:sz w:val="16"/>
                <w:szCs w:val="16"/>
              </w:rPr>
            </w:pPr>
            <w:r>
              <w:rPr>
                <w:b/>
                <w:bCs/>
                <w:sz w:val="16"/>
                <w:szCs w:val="16"/>
              </w:rPr>
              <w:t>E</w:t>
            </w:r>
          </w:p>
        </w:tc>
        <w:tc>
          <w:tcPr>
            <w:tcW w:w="283" w:type="dxa"/>
            <w:tcBorders/>
            <w:vAlign w:val="center"/>
          </w:tcPr>
          <w:p>
            <w:pPr>
              <w:pStyle w:val="Normal"/>
              <w:widowControl w:val="false"/>
              <w:spacing w:before="40" w:after="0"/>
              <w:jc w:val="center"/>
              <w:rPr>
                <w:b/>
                <w:b/>
                <w:bCs/>
                <w:sz w:val="16"/>
                <w:szCs w:val="16"/>
              </w:rPr>
            </w:pPr>
            <w:r>
              <w:rPr>
                <w:b/>
                <w:bCs/>
                <w:sz w:val="16"/>
                <w:szCs w:val="16"/>
              </w:rPr>
            </w:r>
          </w:p>
        </w:tc>
        <w:tc>
          <w:tcPr>
            <w:tcW w:w="3540" w:type="dxa"/>
            <w:vMerge w:val="continue"/>
            <w:tcBorders>
              <w:top w:val="single" w:sz="4" w:space="0" w:color="000000"/>
              <w:bottom w:val="single" w:sz="4" w:space="0" w:color="000000"/>
            </w:tcBorders>
            <w:vAlign w:val="center"/>
          </w:tcPr>
          <w:p>
            <w:pPr>
              <w:pStyle w:val="Normal"/>
              <w:widowControl w:val="false"/>
              <w:rPr>
                <w:b/>
                <w:b/>
                <w:bCs/>
              </w:rPr>
            </w:pPr>
            <w:r>
              <w:rPr>
                <w:b/>
                <w:bCs/>
              </w:rPr>
            </w:r>
          </w:p>
        </w:tc>
      </w:tr>
      <w:tr>
        <w:trPr>
          <w:trHeight w:val="311" w:hRule="atLeast"/>
        </w:trPr>
        <w:tc>
          <w:tcPr>
            <w:tcW w:w="502" w:type="dxa"/>
            <w:tcBorders>
              <w:top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z w:val="16"/>
                <w:szCs w:val="16"/>
              </w:rPr>
            </w:pPr>
            <w:r>
              <w:rPr>
                <w:sz w:val="16"/>
                <w:szCs w:val="16"/>
              </w:rPr>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z w:val="16"/>
                <w:szCs w:val="16"/>
              </w:rPr>
            </w:pPr>
            <w:r>
              <w:rPr>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z w:val="16"/>
                <w:szCs w:val="16"/>
              </w:rPr>
            </w:pPr>
            <w:r>
              <w:rPr>
                <w:sz w:val="16"/>
                <w:szCs w:val="16"/>
              </w:rPr>
            </w:r>
          </w:p>
        </w:tc>
        <w:tc>
          <w:tcPr>
            <w:tcW w:w="560" w:type="dxa"/>
            <w:tcBorders>
              <w:top w:val="single" w:sz="4" w:space="0" w:color="000000"/>
              <w:left w:val="single" w:sz="4" w:space="0" w:color="000000"/>
              <w:bottom w:val="single" w:sz="4" w:space="0" w:color="000000"/>
              <w:right w:val="single" w:sz="4" w:space="0" w:color="000000"/>
            </w:tcBorders>
          </w:tcPr>
          <w:p>
            <w:pPr>
              <w:pStyle w:val="Padro"/>
              <w:widowControl w:val="false"/>
              <w:spacing w:lineRule="auto" w:line="240" w:before="0" w:after="0"/>
              <w:ind w:left="-57" w:right="-57" w:hanging="0"/>
              <w:jc w:val="center"/>
              <w:rPr>
                <w:sz w:val="16"/>
                <w:szCs w:val="16"/>
              </w:rPr>
            </w:pPr>
            <w:r>
              <w:rPr>
                <w:sz w:val="16"/>
                <w:szCs w:val="16"/>
              </w:rPr>
            </w:r>
          </w:p>
        </w:tc>
        <w:tc>
          <w:tcPr>
            <w:tcW w:w="489" w:type="dxa"/>
            <w:tcBorders>
              <w:top w:val="single" w:sz="4" w:space="0" w:color="000000"/>
              <w:left w:val="single" w:sz="4" w:space="0" w:color="000000"/>
              <w:bottom w:val="single" w:sz="4" w:space="0" w:color="000000"/>
              <w:right w:val="single" w:sz="4" w:space="0" w:color="000000"/>
            </w:tcBorders>
          </w:tcPr>
          <w:p>
            <w:pPr>
              <w:pStyle w:val="Padro"/>
              <w:widowControl w:val="false"/>
              <w:spacing w:lineRule="auto" w:line="240" w:before="0" w:after="0"/>
              <w:jc w:val="center"/>
              <w:rPr>
                <w:color w:val="FF0000"/>
                <w:sz w:val="16"/>
                <w:szCs w:val="16"/>
              </w:rPr>
            </w:pPr>
            <w:r>
              <w:rPr>
                <w:color w:val="FF0000"/>
                <w:sz w:val="16"/>
                <w:szCs w:val="16"/>
              </w:rPr>
            </w:r>
          </w:p>
        </w:tc>
        <w:tc>
          <w:tcPr>
            <w:tcW w:w="706" w:type="dxa"/>
            <w:tcBorders>
              <w:top w:val="single" w:sz="4" w:space="0" w:color="000000"/>
              <w:left w:val="single" w:sz="4" w:space="0" w:color="000000"/>
              <w:bottom w:val="single" w:sz="4" w:space="0" w:color="000000"/>
            </w:tcBorders>
          </w:tcPr>
          <w:p>
            <w:pPr>
              <w:pStyle w:val="Normal"/>
              <w:widowControl w:val="false"/>
              <w:jc w:val="center"/>
              <w:rPr>
                <w:sz w:val="22"/>
                <w:szCs w:val="22"/>
              </w:rPr>
            </w:pPr>
            <w:r>
              <w:rPr>
                <w:sz w:val="22"/>
                <w:szCs w:val="22"/>
              </w:rPr>
            </w:r>
          </w:p>
        </w:tc>
        <w:tc>
          <w:tcPr>
            <w:tcW w:w="283" w:type="dxa"/>
            <w:tcBorders/>
            <w:vAlign w:val="center"/>
          </w:tcPr>
          <w:p>
            <w:pPr>
              <w:pStyle w:val="Normal"/>
              <w:widowControl w:val="false"/>
              <w:jc w:val="center"/>
              <w:rPr>
                <w:sz w:val="22"/>
                <w:szCs w:val="22"/>
              </w:rPr>
            </w:pPr>
            <w:r>
              <w:rPr>
                <w:sz w:val="22"/>
                <w:szCs w:val="22"/>
              </w:rPr>
            </w:r>
          </w:p>
        </w:tc>
        <w:tc>
          <w:tcPr>
            <w:tcW w:w="449"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r>
          </w:p>
        </w:tc>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r>
          </w:p>
        </w:tc>
        <w:tc>
          <w:tcPr>
            <w:tcW w:w="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r>
          </w:p>
        </w:tc>
        <w:tc>
          <w:tcPr>
            <w:tcW w:w="449" w:type="dxa"/>
            <w:tcBorders>
              <w:top w:val="single" w:sz="4" w:space="0" w:color="000000"/>
              <w:left w:val="single" w:sz="4" w:space="0" w:color="000000"/>
              <w:bottom w:val="single" w:sz="4" w:space="0" w:color="000000"/>
            </w:tcBorders>
            <w:vAlign w:val="center"/>
          </w:tcPr>
          <w:p>
            <w:pPr>
              <w:pStyle w:val="Normal"/>
              <w:widowControl w:val="false"/>
              <w:jc w:val="center"/>
              <w:rPr>
                <w:sz w:val="22"/>
                <w:szCs w:val="22"/>
              </w:rPr>
            </w:pPr>
            <w:r>
              <w:rPr>
                <w:sz w:val="22"/>
                <w:szCs w:val="22"/>
              </w:rPr>
            </w:r>
          </w:p>
        </w:tc>
        <w:tc>
          <w:tcPr>
            <w:tcW w:w="449" w:type="dxa"/>
            <w:tcBorders>
              <w:top w:val="single" w:sz="4" w:space="0" w:color="000000"/>
              <w:left w:val="single" w:sz="4" w:space="0" w:color="000000"/>
              <w:bottom w:val="single" w:sz="4" w:space="0" w:color="000000"/>
            </w:tcBorders>
            <w:vAlign w:val="center"/>
          </w:tcPr>
          <w:p>
            <w:pPr>
              <w:pStyle w:val="Normal"/>
              <w:widowControl w:val="false"/>
              <w:jc w:val="center"/>
              <w:rPr>
                <w:sz w:val="22"/>
                <w:szCs w:val="22"/>
              </w:rPr>
            </w:pPr>
            <w:r>
              <w:rPr>
                <w:sz w:val="22"/>
                <w:szCs w:val="22"/>
              </w:rPr>
            </w:r>
          </w:p>
        </w:tc>
        <w:tc>
          <w:tcPr>
            <w:tcW w:w="450" w:type="dxa"/>
            <w:tcBorders>
              <w:top w:val="single" w:sz="4" w:space="0" w:color="000000"/>
              <w:left w:val="single" w:sz="4" w:space="0" w:color="000000"/>
              <w:bottom w:val="single" w:sz="4" w:space="0" w:color="000000"/>
            </w:tcBorders>
            <w:vAlign w:val="center"/>
          </w:tcPr>
          <w:p>
            <w:pPr>
              <w:pStyle w:val="Normal"/>
              <w:widowControl w:val="false"/>
              <w:jc w:val="center"/>
              <w:rPr>
                <w:sz w:val="22"/>
                <w:szCs w:val="22"/>
              </w:rPr>
            </w:pPr>
            <w:r>
              <w:rPr>
                <w:sz w:val="22"/>
                <w:szCs w:val="22"/>
              </w:rPr>
            </w:r>
          </w:p>
        </w:tc>
        <w:tc>
          <w:tcPr>
            <w:tcW w:w="283" w:type="dxa"/>
            <w:tcBorders/>
            <w:vAlign w:val="center"/>
          </w:tcPr>
          <w:p>
            <w:pPr>
              <w:pStyle w:val="Normal"/>
              <w:widowControl w:val="false"/>
              <w:jc w:val="center"/>
              <w:rPr>
                <w:sz w:val="22"/>
                <w:szCs w:val="22"/>
              </w:rPr>
            </w:pPr>
            <w:r>
              <w:rPr>
                <w:sz w:val="22"/>
                <w:szCs w:val="22"/>
              </w:rPr>
            </w:r>
          </w:p>
        </w:tc>
        <w:tc>
          <w:tcPr>
            <w:tcW w:w="3540" w:type="dxa"/>
            <w:tcBorders>
              <w:top w:val="single" w:sz="4" w:space="0" w:color="000000"/>
              <w:bottom w:val="single" w:sz="4" w:space="0" w:color="000000"/>
            </w:tcBorders>
            <w:vAlign w:val="center"/>
          </w:tcPr>
          <w:p>
            <w:pPr>
              <w:pStyle w:val="Normal"/>
              <w:widowControl w:val="false"/>
              <w:jc w:val="center"/>
              <w:rPr>
                <w:sz w:val="22"/>
                <w:szCs w:val="22"/>
              </w:rPr>
            </w:pPr>
            <w:r>
              <w:rPr>
                <w:sz w:val="22"/>
                <w:szCs w:val="22"/>
              </w:rPr>
            </w:r>
          </w:p>
        </w:tc>
      </w:tr>
    </w:tbl>
    <w:p>
      <w:pPr>
        <w:pStyle w:val="Normal"/>
        <w:rPr/>
      </w:pPr>
      <w:r>
        <w:rPr/>
      </w:r>
    </w:p>
    <w:tbl>
      <w:tblPr>
        <w:tblW w:w="10740"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0740"/>
      </w:tblGrid>
      <w:tr>
        <w:trPr/>
        <w:tc>
          <w:tcPr>
            <w:tcW w:w="10740" w:type="dxa"/>
            <w:tcBorders>
              <w:top w:val="double" w:sz="4" w:space="0" w:color="000000"/>
              <w:bottom w:val="double" w:sz="4" w:space="0" w:color="000000"/>
            </w:tcBorders>
          </w:tcPr>
          <w:p>
            <w:pPr>
              <w:pStyle w:val="Normal"/>
              <w:widowControl w:val="false"/>
              <w:spacing w:before="40" w:after="40"/>
              <w:jc w:val="center"/>
              <w:rPr>
                <w:b/>
                <w:b/>
                <w:bCs/>
                <w:spacing w:val="20"/>
              </w:rPr>
            </w:pPr>
            <w:r>
              <w:rPr>
                <w:b/>
                <w:bCs/>
                <w:spacing w:val="20"/>
              </w:rPr>
              <w:t>EMENTA</w:t>
            </w:r>
          </w:p>
        </w:tc>
      </w:tr>
      <w:tr>
        <w:trPr/>
        <w:tc>
          <w:tcPr>
            <w:tcW w:w="10740" w:type="dxa"/>
            <w:tcBorders>
              <w:top w:val="double" w:sz="4" w:space="0" w:color="000000"/>
              <w:bottom w:val="double" w:sz="4" w:space="0" w:color="000000"/>
            </w:tcBorders>
          </w:tcPr>
          <w:p>
            <w:pPr>
              <w:pStyle w:val="Normal"/>
              <w:widowControl w:val="false"/>
              <w:jc w:val="both"/>
              <w:rPr>
                <w:bCs/>
                <w:color w:val="FF0000"/>
                <w:spacing w:val="20"/>
                <w:sz w:val="18"/>
                <w:szCs w:val="18"/>
              </w:rPr>
            </w:pPr>
            <w:r>
              <w:rPr>
                <w:bCs/>
                <w:color w:val="FF0000"/>
                <w:spacing w:val="20"/>
                <w:sz w:val="18"/>
                <w:szCs w:val="18"/>
              </w:rPr>
              <w:t>Descrição sumária e global do programa de ensino-aprendizagem do componente curricular em frases nominais, com redação contínua que resume seus conteúdos conceituais, procedimentais e atitudinais.</w:t>
            </w:r>
          </w:p>
          <w:p>
            <w:pPr>
              <w:pStyle w:val="Normal"/>
              <w:widowControl w:val="false"/>
              <w:jc w:val="both"/>
              <w:rPr>
                <w:bCs/>
                <w:color w:val="FF0000"/>
                <w:spacing w:val="20"/>
                <w:sz w:val="18"/>
                <w:szCs w:val="18"/>
              </w:rPr>
            </w:pPr>
            <w:r>
              <w:rPr>
                <w:bCs/>
                <w:color w:val="FF0000"/>
                <w:spacing w:val="20"/>
                <w:sz w:val="18"/>
                <w:szCs w:val="18"/>
              </w:rPr>
              <w:t xml:space="preserve">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 </w:t>
            </w:r>
          </w:p>
          <w:p>
            <w:pPr>
              <w:pStyle w:val="Normal"/>
              <w:widowControl w:val="false"/>
              <w:jc w:val="both"/>
              <w:rPr>
                <w:rFonts w:cs="Calibri"/>
              </w:rPr>
            </w:pPr>
            <w:r>
              <w:rPr>
                <w:bCs/>
                <w:color w:val="FF0000"/>
                <w:spacing w:val="20"/>
                <w:sz w:val="18"/>
                <w:szCs w:val="18"/>
              </w:rPr>
              <w:t>Deve constar conforme registro na Superintendência Acadêmica, após aprovação em Departamento, Colegiado(s) de curso(s), Congregação e Conselho Acadêmico de Ensino (ou instâncias equivalentes). Não pode ser alterada sem tramitar por essas instâncias, as quais têm competência regimental para tal.</w:t>
            </w:r>
          </w:p>
        </w:tc>
      </w:tr>
      <w:tr>
        <w:trPr/>
        <w:tc>
          <w:tcPr>
            <w:tcW w:w="10740" w:type="dxa"/>
            <w:tcBorders>
              <w:top w:val="double" w:sz="4" w:space="0" w:color="000000"/>
              <w:bottom w:val="double" w:sz="4" w:space="0" w:color="000000"/>
            </w:tcBorders>
          </w:tcPr>
          <w:p>
            <w:pPr>
              <w:pStyle w:val="Normal"/>
              <w:widowControl w:val="false"/>
              <w:spacing w:before="40" w:after="40"/>
              <w:jc w:val="center"/>
              <w:rPr>
                <w:b/>
                <w:b/>
                <w:bCs/>
                <w:spacing w:val="20"/>
              </w:rPr>
            </w:pPr>
            <w:r>
              <w:rPr>
                <w:b/>
                <w:bCs/>
                <w:spacing w:val="20"/>
              </w:rPr>
              <w:t>OBJETIVOS</w:t>
            </w:r>
          </w:p>
        </w:tc>
      </w:tr>
      <w:tr>
        <w:trPr/>
        <w:tc>
          <w:tcPr>
            <w:tcW w:w="10740" w:type="dxa"/>
            <w:tcBorders>
              <w:top w:val="double" w:sz="4" w:space="0" w:color="000000"/>
              <w:bottom w:val="double" w:sz="4" w:space="0" w:color="000000"/>
            </w:tcBorders>
          </w:tcPr>
          <w:p>
            <w:pPr>
              <w:pStyle w:val="Normal"/>
              <w:widowControl w:val="false"/>
              <w:jc w:val="both"/>
              <w:rPr>
                <w:bCs/>
                <w:color w:val="FF0000"/>
                <w:spacing w:val="20"/>
                <w:sz w:val="18"/>
                <w:szCs w:val="18"/>
              </w:rPr>
            </w:pPr>
            <w:r>
              <w:rPr>
                <w:bCs/>
                <w:color w:val="FF0000"/>
                <w:spacing w:val="20"/>
                <w:sz w:val="18"/>
                <w:szCs w:val="18"/>
              </w:rPr>
              <w:t xml:space="preserve">Referem-se às expectativas de aprendizagem do estudante, por isso devem estar relacionados ao “saber” (fatos e conceitos), ao “saber fazer” (procedimentos/habilidades) e ao “saber ser” (atitudes e valores), desenvolvidos ao longo do componente. </w:t>
            </w:r>
          </w:p>
          <w:p>
            <w:pPr>
              <w:pStyle w:val="Normal"/>
              <w:widowControl w:val="false"/>
              <w:jc w:val="both"/>
              <w:rPr>
                <w:bCs/>
                <w:color w:val="FF0000"/>
                <w:spacing w:val="20"/>
                <w:sz w:val="18"/>
                <w:szCs w:val="18"/>
              </w:rPr>
            </w:pPr>
            <w:r>
              <w:rPr>
                <w:bCs/>
                <w:color w:val="FF0000"/>
                <w:spacing w:val="20"/>
                <w:sz w:val="18"/>
                <w:szCs w:val="18"/>
              </w:rPr>
              <w:t>Seu registro se inicia com verbos na sua forma infinitiva, em frases que englobam as ações a serem alcançadas ou desenvolvidas pelos estudantes, como conhecer, compreender, definir, analisar, realizar, valorizar, entre outras.</w:t>
            </w:r>
          </w:p>
          <w:p>
            <w:pPr>
              <w:pStyle w:val="Normal"/>
              <w:widowControl w:val="false"/>
              <w:jc w:val="both"/>
              <w:rPr>
                <w:bCs/>
                <w:color w:val="FF0000"/>
                <w:spacing w:val="20"/>
                <w:sz w:val="18"/>
                <w:szCs w:val="18"/>
              </w:rPr>
            </w:pPr>
            <w:r>
              <w:rPr>
                <w:bCs/>
                <w:color w:val="FF0000"/>
                <w:spacing w:val="20"/>
                <w:sz w:val="18"/>
                <w:szCs w:val="18"/>
              </w:rPr>
            </w:r>
          </w:p>
          <w:p>
            <w:pPr>
              <w:pStyle w:val="Normal"/>
              <w:widowControl w:val="false"/>
              <w:spacing w:before="40" w:after="40"/>
              <w:rPr/>
            </w:pPr>
            <w:r>
              <w:rPr>
                <w:bCs/>
                <w:spacing w:val="20"/>
                <w:sz w:val="18"/>
                <w:szCs w:val="18"/>
              </w:rPr>
              <w:t>OBJETIVO GERAL</w:t>
            </w:r>
            <w:r>
              <w:rPr/>
              <w:t xml:space="preserve"> </w:t>
            </w:r>
          </w:p>
          <w:p>
            <w:pPr>
              <w:pStyle w:val="Normal"/>
              <w:widowControl w:val="false"/>
              <w:jc w:val="both"/>
              <w:rPr>
                <w:bCs/>
                <w:color w:val="FF0000"/>
                <w:spacing w:val="20"/>
                <w:sz w:val="18"/>
                <w:szCs w:val="18"/>
              </w:rPr>
            </w:pPr>
            <w:r>
              <w:rPr>
                <w:bCs/>
                <w:color w:val="FF0000"/>
                <w:spacing w:val="20"/>
                <w:sz w:val="18"/>
                <w:szCs w:val="18"/>
              </w:rPr>
              <w:t>Refere-se à expectativa geral de aprendizagem dos estudantes em relação aos conhecimentos/habilidades/atitudes ao longo do componente curricular.</w:t>
            </w:r>
          </w:p>
          <w:p>
            <w:pPr>
              <w:pStyle w:val="Normal"/>
              <w:widowControl w:val="false"/>
              <w:spacing w:before="40" w:after="40"/>
              <w:rPr>
                <w:bCs/>
                <w:color w:val="FF0000"/>
                <w:spacing w:val="20"/>
                <w:sz w:val="18"/>
                <w:szCs w:val="18"/>
              </w:rPr>
            </w:pPr>
            <w:r>
              <w:rPr>
                <w:bCs/>
                <w:color w:val="FF0000"/>
                <w:spacing w:val="20"/>
                <w:sz w:val="18"/>
                <w:szCs w:val="18"/>
              </w:rPr>
            </w:r>
          </w:p>
          <w:p>
            <w:pPr>
              <w:pStyle w:val="Normal"/>
              <w:widowControl w:val="false"/>
              <w:spacing w:before="40" w:after="40"/>
              <w:rPr>
                <w:bCs/>
                <w:spacing w:val="20"/>
                <w:sz w:val="18"/>
                <w:szCs w:val="18"/>
              </w:rPr>
            </w:pPr>
            <w:r>
              <w:rPr>
                <w:bCs/>
                <w:spacing w:val="20"/>
                <w:sz w:val="18"/>
                <w:szCs w:val="18"/>
              </w:rPr>
              <w:t>OBJETIVOS ESPECÍFICOS</w:t>
            </w:r>
          </w:p>
          <w:p>
            <w:pPr>
              <w:pStyle w:val="Normal"/>
              <w:widowControl w:val="false"/>
              <w:jc w:val="both"/>
              <w:rPr>
                <w:bCs/>
                <w:color w:val="FF0000"/>
                <w:spacing w:val="20"/>
                <w:sz w:val="18"/>
                <w:szCs w:val="18"/>
              </w:rPr>
            </w:pPr>
            <w:r>
              <w:rPr>
                <w:bCs/>
                <w:color w:val="FF0000"/>
                <w:spacing w:val="20"/>
                <w:sz w:val="18"/>
                <w:szCs w:val="18"/>
              </w:rPr>
              <w:t>Referem-se a expectativas de aprendizagem mais restritas e imediatas com relação à interpretação de fatos, expressão de ideias, compreensão da temática, formação de conceitos, estabelecimento de relações entre o assunto/conteúdo estudado e os conhecimentos anteriores, sejam do cotidiano, sejam acadêmicos, relacionados às unidades temáticas etc.</w:t>
            </w:r>
          </w:p>
        </w:tc>
      </w:tr>
      <w:tr>
        <w:trPr/>
        <w:tc>
          <w:tcPr>
            <w:tcW w:w="10740" w:type="dxa"/>
            <w:tcBorders>
              <w:top w:val="double" w:sz="4" w:space="0" w:color="000000"/>
              <w:bottom w:val="double" w:sz="4" w:space="0" w:color="000000"/>
            </w:tcBorders>
          </w:tcPr>
          <w:p>
            <w:pPr>
              <w:pStyle w:val="Normal"/>
              <w:widowControl w:val="false"/>
              <w:spacing w:before="40" w:after="40"/>
              <w:jc w:val="center"/>
              <w:rPr>
                <w:b/>
                <w:b/>
                <w:bCs/>
                <w:spacing w:val="20"/>
              </w:rPr>
            </w:pPr>
            <w:r>
              <w:rPr>
                <w:b/>
                <w:bCs/>
                <w:spacing w:val="20"/>
              </w:rPr>
              <w:t>CONTEÚDO PROGRAMÁTICO</w:t>
            </w:r>
          </w:p>
        </w:tc>
      </w:tr>
      <w:tr>
        <w:trPr/>
        <w:tc>
          <w:tcPr>
            <w:tcW w:w="10740" w:type="dxa"/>
            <w:tcBorders>
              <w:top w:val="double" w:sz="4" w:space="0" w:color="000000"/>
            </w:tcBorders>
          </w:tcPr>
          <w:p>
            <w:pPr>
              <w:pStyle w:val="Normal"/>
              <w:widowControl w:val="false"/>
              <w:jc w:val="both"/>
              <w:rPr>
                <w:bCs/>
                <w:color w:val="FF0000"/>
                <w:spacing w:val="20"/>
                <w:sz w:val="18"/>
                <w:szCs w:val="18"/>
              </w:rPr>
            </w:pPr>
            <w:r>
              <w:rPr>
                <w:bCs/>
                <w:color w:val="FF0000"/>
                <w:spacing w:val="20"/>
                <w:sz w:val="18"/>
                <w:szCs w:val="18"/>
              </w:rPr>
              <w:t>Conteúdo programático é o conjunto de conhecimentos específicos, envolvendo conceitos, procedimentos e atitudes, a serem abordados, a fim de que os estudantes alcancem os objetivos previstos. Pode ser organizado por unidade e, semestralmente, atualizados, desde que atendam à ementa prevista. Os conteúdos se configuram em três dimensões:</w:t>
            </w:r>
          </w:p>
          <w:p>
            <w:pPr>
              <w:pStyle w:val="Normal"/>
              <w:widowControl w:val="false"/>
              <w:jc w:val="both"/>
              <w:rPr>
                <w:bCs/>
                <w:color w:val="FF0000"/>
                <w:spacing w:val="20"/>
                <w:sz w:val="18"/>
                <w:szCs w:val="18"/>
              </w:rPr>
            </w:pPr>
            <w:r>
              <w:rPr>
                <w:bCs/>
                <w:color w:val="FF0000"/>
                <w:spacing w:val="20"/>
                <w:sz w:val="18"/>
                <w:szCs w:val="18"/>
              </w:rPr>
              <w:t xml:space="preserve">Dimensão conceitual (saber) – remete aos conhecimentos construídos pela humanidade ao longo da história. Refere-se a fatos, princípios e conceitos que fundamentam determinada área do conhecimento. Fatos são informações pontuais e restritas como nomes, datas e acontecimentos particulares cuja aprendizagem requer, sobretudo, habilidade de memorização. Conceitos são representados por palavras que têm um significado específico e que, em geral, produzem uma imagem mental, uma noção. </w:t>
            </w:r>
          </w:p>
          <w:p>
            <w:pPr>
              <w:pStyle w:val="Normal"/>
              <w:widowControl w:val="false"/>
              <w:jc w:val="both"/>
              <w:rPr>
                <w:bCs/>
                <w:color w:val="FF0000"/>
                <w:spacing w:val="20"/>
                <w:sz w:val="18"/>
                <w:szCs w:val="18"/>
              </w:rPr>
            </w:pPr>
            <w:r>
              <w:rPr>
                <w:bCs/>
                <w:color w:val="FF0000"/>
                <w:spacing w:val="20"/>
                <w:sz w:val="18"/>
                <w:szCs w:val="18"/>
              </w:rPr>
              <w:t>Dimensão procedimental (saber fazer) – Refere-se a “ações específicas”, ou seja, aprendizagem de métodos e técnicas para a realização de certas atividades, como técnicas de estudo, métodos investigativos, técnicas profissionais, estratégias de comunicação, destrezas/habilidades manuais e também habilidades mentais/cognitivas – observação, interpretação, síntese, análise de dados, etc.</w:t>
            </w:r>
          </w:p>
          <w:p>
            <w:pPr>
              <w:pStyle w:val="Normal"/>
              <w:widowControl w:val="false"/>
              <w:jc w:val="both"/>
              <w:rPr>
                <w:rFonts w:cs="Calibri"/>
                <w:sz w:val="22"/>
                <w:szCs w:val="22"/>
              </w:rPr>
            </w:pPr>
            <w:r>
              <w:rPr>
                <w:bCs/>
                <w:color w:val="FF0000"/>
                <w:spacing w:val="20"/>
                <w:sz w:val="18"/>
                <w:szCs w:val="18"/>
              </w:rPr>
              <w:t>Dimensão atitudinal (saber ser) – Remete a comportamentos que possam favorecer a aprendizagem, a ação cidadã e a futura atuação profissional e, principalmente, sentimentos ou valores que sejam atribuídos pelos estudantes a determinados fatos, regras, comportamentos ou atitudes. Por exemplo: comportamento de respeito ao próximo e valorização desses comportamentos, postura colaborativa e valorização de ações solidárias, curiosidade, criatividade etc. Fonte: Campos e Nigro (1999); Zabala (1998)</w:t>
            </w:r>
          </w:p>
        </w:tc>
      </w:tr>
    </w:tbl>
    <w:p>
      <w:pPr>
        <w:pStyle w:val="Normal"/>
        <w:rPr>
          <w:sz w:val="2"/>
          <w:szCs w:val="2"/>
        </w:rPr>
      </w:pPr>
      <w:r>
        <w:rPr>
          <w:sz w:val="2"/>
          <w:szCs w:val="2"/>
        </w:rPr>
      </w:r>
    </w:p>
    <w:tbl>
      <w:tblPr>
        <w:tblW w:w="10773"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0773"/>
      </w:tblGrid>
      <w:tr>
        <w:trPr/>
        <w:tc>
          <w:tcPr>
            <w:tcW w:w="10773" w:type="dxa"/>
            <w:tcBorders>
              <w:top w:val="double" w:sz="4" w:space="0" w:color="000000"/>
              <w:bottom w:val="double" w:sz="4" w:space="0" w:color="000000"/>
            </w:tcBorders>
          </w:tcPr>
          <w:p>
            <w:pPr>
              <w:pStyle w:val="Normal"/>
              <w:widowControl w:val="false"/>
              <w:spacing w:before="40" w:after="40"/>
              <w:jc w:val="center"/>
              <w:rPr>
                <w:b/>
                <w:b/>
                <w:bCs/>
                <w:spacing w:val="20"/>
              </w:rPr>
            </w:pPr>
            <w:r>
              <w:rPr>
                <w:b/>
                <w:bCs/>
                <w:spacing w:val="20"/>
              </w:rPr>
              <w:t>BIBLIOGRAFIA</w:t>
            </w:r>
          </w:p>
        </w:tc>
      </w:tr>
      <w:tr>
        <w:trPr>
          <w:trHeight w:val="2840" w:hRule="atLeast"/>
        </w:trPr>
        <w:tc>
          <w:tcPr>
            <w:tcW w:w="10773" w:type="dxa"/>
            <w:tcBorders>
              <w:top w:val="double" w:sz="4" w:space="0" w:color="000000"/>
              <w:bottom w:val="double" w:sz="4" w:space="0" w:color="000000"/>
            </w:tcBorders>
          </w:tcPr>
          <w:p>
            <w:pPr>
              <w:pStyle w:val="Normal"/>
              <w:widowControl w:val="false"/>
              <w:jc w:val="both"/>
              <w:rPr>
                <w:bCs/>
                <w:color w:val="FF0000"/>
                <w:spacing w:val="20"/>
                <w:sz w:val="18"/>
                <w:szCs w:val="18"/>
              </w:rPr>
            </w:pPr>
            <w:r>
              <w:rPr>
                <w:bCs/>
                <w:color w:val="FF0000"/>
                <w:spacing w:val="20"/>
                <w:sz w:val="18"/>
                <w:szCs w:val="18"/>
              </w:rPr>
              <w:t>Para a indicação das referências, é importante observar: 1) a adequação ao nível da graduação; 2) a coerência com o programa do componente curricular; 3) a atualização e 4) o acesso do estudante.</w:t>
            </w:r>
          </w:p>
          <w:p>
            <w:pPr>
              <w:pStyle w:val="Normal"/>
              <w:widowControl w:val="false"/>
              <w:jc w:val="both"/>
              <w:rPr>
                <w:bCs/>
                <w:color w:val="FF0000"/>
                <w:spacing w:val="20"/>
                <w:sz w:val="18"/>
                <w:szCs w:val="18"/>
              </w:rPr>
            </w:pPr>
            <w:r>
              <w:rPr>
                <w:bCs/>
                <w:color w:val="FF0000"/>
                <w:spacing w:val="20"/>
                <w:sz w:val="18"/>
                <w:szCs w:val="18"/>
              </w:rPr>
              <w:t>Não devem ser inseridos textos ou obras que não estejam disponíveis para o estudante ou que estejam disponíveis sem respeitar a Lei de Direitos Autorais.</w:t>
            </w:r>
          </w:p>
          <w:p>
            <w:pPr>
              <w:pStyle w:val="Normal"/>
              <w:widowControl w:val="false"/>
              <w:jc w:val="both"/>
              <w:rPr>
                <w:bCs/>
                <w:color w:val="FF0000"/>
                <w:spacing w:val="20"/>
                <w:sz w:val="18"/>
                <w:szCs w:val="18"/>
              </w:rPr>
            </w:pPr>
            <w:r>
              <w:rPr>
                <w:bCs/>
                <w:color w:val="FF0000"/>
                <w:spacing w:val="20"/>
                <w:sz w:val="18"/>
                <w:szCs w:val="18"/>
              </w:rPr>
              <w:t>Ao indicar a referência, seguir as normas da ABNT.</w:t>
            </w:r>
          </w:p>
          <w:p>
            <w:pPr>
              <w:pStyle w:val="Normal"/>
              <w:widowControl w:val="false"/>
              <w:jc w:val="both"/>
              <w:rPr>
                <w:bCs/>
                <w:spacing w:val="20"/>
                <w:sz w:val="18"/>
                <w:szCs w:val="18"/>
              </w:rPr>
            </w:pPr>
            <w:r>
              <w:rPr>
                <w:bCs/>
                <w:spacing w:val="20"/>
                <w:sz w:val="18"/>
                <w:szCs w:val="18"/>
              </w:rPr>
            </w:r>
          </w:p>
          <w:p>
            <w:pPr>
              <w:pStyle w:val="Normal"/>
              <w:widowControl w:val="false"/>
              <w:spacing w:lineRule="auto" w:line="360"/>
              <w:jc w:val="both"/>
              <w:rPr>
                <w:bCs/>
                <w:spacing w:val="20"/>
                <w:sz w:val="18"/>
                <w:szCs w:val="18"/>
              </w:rPr>
            </w:pPr>
            <w:r>
              <w:rPr>
                <w:bCs/>
                <w:spacing w:val="20"/>
                <w:sz w:val="18"/>
                <w:szCs w:val="18"/>
              </w:rPr>
              <w:t>BIBLIOGRAFIA BÁSICA</w:t>
            </w:r>
          </w:p>
          <w:p>
            <w:pPr>
              <w:pStyle w:val="Normal"/>
              <w:widowControl w:val="false"/>
              <w:jc w:val="both"/>
              <w:rPr>
                <w:bCs/>
                <w:color w:val="FF0000"/>
                <w:spacing w:val="20"/>
                <w:sz w:val="18"/>
                <w:szCs w:val="18"/>
              </w:rPr>
            </w:pPr>
            <w:r>
              <w:rPr>
                <w:bCs/>
                <w:color w:val="FF0000"/>
                <w:spacing w:val="20"/>
                <w:sz w:val="18"/>
                <w:szCs w:val="18"/>
              </w:rPr>
              <w:t>Indicar no mínimo 3 títulos básicos (sugere-se no máximo 6).</w:t>
            </w:r>
          </w:p>
          <w:p>
            <w:pPr>
              <w:pStyle w:val="Normal"/>
              <w:widowControl w:val="false"/>
              <w:spacing w:lineRule="auto" w:line="360" w:before="120" w:after="0"/>
              <w:jc w:val="both"/>
              <w:rPr>
                <w:bCs/>
                <w:spacing w:val="20"/>
                <w:sz w:val="18"/>
                <w:szCs w:val="18"/>
              </w:rPr>
            </w:pPr>
            <w:r>
              <w:rPr>
                <w:bCs/>
                <w:spacing w:val="20"/>
                <w:sz w:val="18"/>
                <w:szCs w:val="18"/>
              </w:rPr>
              <w:t>BIBLIOGRAFIA COMPLEMENTAR</w:t>
            </w:r>
          </w:p>
          <w:p>
            <w:pPr>
              <w:pStyle w:val="Normal"/>
              <w:widowControl w:val="false"/>
              <w:jc w:val="both"/>
              <w:rPr>
                <w:bCs/>
                <w:color w:val="FF0000"/>
                <w:spacing w:val="20"/>
                <w:sz w:val="18"/>
                <w:szCs w:val="18"/>
              </w:rPr>
            </w:pPr>
            <w:r>
              <w:rPr>
                <w:bCs/>
                <w:color w:val="FF0000"/>
                <w:spacing w:val="20"/>
                <w:sz w:val="18"/>
                <w:szCs w:val="18"/>
              </w:rPr>
              <w:t>Indicar no mínimo 5 títulos complementares (sugere-se no máximo 9).</w:t>
            </w:r>
          </w:p>
          <w:p>
            <w:pPr>
              <w:pStyle w:val="Normal"/>
              <w:widowControl w:val="false"/>
              <w:spacing w:lineRule="auto" w:line="360"/>
              <w:jc w:val="both"/>
              <w:rPr>
                <w:b/>
                <w:b/>
                <w:bCs/>
                <w:spacing w:val="20"/>
                <w:sz w:val="18"/>
                <w:szCs w:val="18"/>
              </w:rPr>
            </w:pPr>
            <w:r>
              <w:rPr>
                <w:bCs/>
                <w:spacing w:val="20"/>
                <w:sz w:val="18"/>
                <w:szCs w:val="18"/>
                <w:u w:val="single"/>
              </w:rPr>
              <w:t>OUTRAS INDICAÇÕES BIBLIOGRÁFICAS</w:t>
            </w:r>
          </w:p>
        </w:tc>
      </w:tr>
    </w:tbl>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tbl>
      <w:tblPr>
        <w:tblW w:w="10875"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0875"/>
      </w:tblGrid>
      <w:tr>
        <w:trPr>
          <w:trHeight w:val="777" w:hRule="atLeast"/>
        </w:trPr>
        <w:tc>
          <w:tcPr>
            <w:tcW w:w="10875" w:type="dxa"/>
            <w:tcBorders>
              <w:top w:val="single" w:sz="4" w:space="0" w:color="000000"/>
            </w:tcBorders>
          </w:tcPr>
          <w:tbl>
            <w:tblPr>
              <w:tblW w:w="10869"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0869"/>
            </w:tblGrid>
            <w:tr>
              <w:trPr>
                <w:trHeight w:val="79" w:hRule="atLeast"/>
              </w:trPr>
              <w:tc>
                <w:tcPr>
                  <w:tcW w:w="10869" w:type="dxa"/>
                  <w:tcBorders>
                    <w:top w:val="single" w:sz="4" w:space="0" w:color="000000"/>
                    <w:bottom w:val="single" w:sz="12" w:space="0" w:color="000000"/>
                  </w:tcBorders>
                </w:tcPr>
                <w:p>
                  <w:pPr>
                    <w:pStyle w:val="Normal"/>
                    <w:widowControl w:val="false"/>
                    <w:spacing w:lineRule="auto" w:line="480" w:before="40" w:after="0"/>
                    <w:jc w:val="both"/>
                    <w:rPr>
                      <w:bCs/>
                      <w:spacing w:val="20"/>
                      <w:sz w:val="18"/>
                      <w:szCs w:val="18"/>
                    </w:rPr>
                  </w:pPr>
                  <w:r>
                    <w:rPr>
                      <w:b/>
                      <w:bCs/>
                      <w:spacing w:val="20"/>
                      <w:sz w:val="18"/>
                      <w:szCs w:val="18"/>
                    </w:rPr>
                    <w:t>Docente(s) Responsável(is) à época da aprovação do programa:</w:t>
                  </w:r>
                </w:p>
                <w:p>
                  <w:pPr>
                    <w:pStyle w:val="Normal"/>
                    <w:widowControl w:val="false"/>
                    <w:spacing w:lineRule="auto" w:line="480"/>
                    <w:jc w:val="both"/>
                    <w:rPr>
                      <w:bCs/>
                      <w:spacing w:val="20"/>
                      <w:sz w:val="18"/>
                      <w:szCs w:val="18"/>
                    </w:rPr>
                  </w:pPr>
                  <w:r>
                    <w:rPr>
                      <w:bCs/>
                      <w:spacing w:val="20"/>
                      <w:sz w:val="18"/>
                      <w:szCs w:val="18"/>
                    </w:rPr>
                    <w:t>Nome: ___________________________________________     Assinatura: ____________________________________</w:t>
                  </w:r>
                </w:p>
                <w:p>
                  <w:pPr>
                    <w:pStyle w:val="Normal"/>
                    <w:widowControl w:val="false"/>
                    <w:spacing w:lineRule="auto" w:line="480" w:before="0" w:after="40"/>
                    <w:jc w:val="both"/>
                    <w:rPr>
                      <w:bCs/>
                      <w:spacing w:val="20"/>
                      <w:sz w:val="18"/>
                      <w:szCs w:val="18"/>
                    </w:rPr>
                  </w:pPr>
                  <w:r>
                    <w:rPr>
                      <w:bCs/>
                      <w:spacing w:val="20"/>
                      <w:sz w:val="18"/>
                      <w:szCs w:val="18"/>
                    </w:rPr>
                    <w:t>Nome: ___________________________________________     Assinatura: ____________________________________</w:t>
                  </w:r>
                </w:p>
              </w:tc>
            </w:tr>
            <w:tr>
              <w:trPr>
                <w:trHeight w:val="79" w:hRule="atLeast"/>
              </w:trPr>
              <w:tc>
                <w:tcPr>
                  <w:tcW w:w="10869" w:type="dxa"/>
                  <w:tcBorders>
                    <w:top w:val="single" w:sz="12" w:space="0" w:color="000000"/>
                  </w:tcBorders>
                </w:tcPr>
                <w:p>
                  <w:pPr>
                    <w:pStyle w:val="Normal"/>
                    <w:widowControl w:val="false"/>
                    <w:rPr>
                      <w:b/>
                      <w:b/>
                      <w:bCs/>
                      <w:spacing w:val="20"/>
                      <w:sz w:val="18"/>
                      <w:szCs w:val="18"/>
                    </w:rPr>
                  </w:pPr>
                  <w:r>
                    <w:rPr>
                      <w:b/>
                      <w:bCs/>
                      <w:spacing w:val="20"/>
                      <w:sz w:val="18"/>
                      <w:szCs w:val="18"/>
                    </w:rPr>
                    <w:t xml:space="preserve">Aprovado em reunião de </w:t>
                  </w:r>
                </w:p>
                <w:p>
                  <w:pPr>
                    <w:pStyle w:val="Normal"/>
                    <w:widowControl w:val="false"/>
                    <w:rPr>
                      <w:bCs/>
                      <w:spacing w:val="20"/>
                      <w:sz w:val="18"/>
                      <w:szCs w:val="18"/>
                    </w:rPr>
                  </w:pPr>
                  <w:r>
                    <w:rPr>
                      <w:b/>
                      <w:bCs/>
                      <w:spacing w:val="20"/>
                      <w:sz w:val="18"/>
                      <w:szCs w:val="18"/>
                    </w:rPr>
                    <w:t xml:space="preserve">Departamento (ou equivalente):__________________ em </w:t>
                  </w:r>
                  <w:r>
                    <w:rPr>
                      <w:bCs/>
                      <w:spacing w:val="20"/>
                      <w:sz w:val="18"/>
                      <w:szCs w:val="18"/>
                    </w:rPr>
                    <w:t xml:space="preserve"> ___/___/___                  __________________________ </w:t>
                  </w:r>
                </w:p>
                <w:p>
                  <w:pPr>
                    <w:pStyle w:val="Normal"/>
                    <w:widowControl w:val="false"/>
                    <w:rPr>
                      <w:bCs/>
                      <w:spacing w:val="20"/>
                      <w:sz w:val="18"/>
                      <w:szCs w:val="18"/>
                    </w:rPr>
                  </w:pPr>
                  <w:r>
                    <w:rPr>
                      <w:bCs/>
                      <w:spacing w:val="20"/>
                      <w:sz w:val="18"/>
                      <w:szCs w:val="18"/>
                    </w:rPr>
                    <w:t xml:space="preserve">                                                                                                                                </w:t>
                  </w:r>
                  <w:r>
                    <w:rPr>
                      <w:bCs/>
                      <w:spacing w:val="20"/>
                      <w:sz w:val="18"/>
                      <w:szCs w:val="18"/>
                    </w:rPr>
                    <w:t xml:space="preserve">Assinatura do Chefe </w:t>
                  </w:r>
                </w:p>
              </w:tc>
            </w:tr>
          </w:tbl>
          <w:p>
            <w:pPr>
              <w:pStyle w:val="Normal"/>
              <w:widowControl w:val="false"/>
              <w:spacing w:before="40" w:after="40"/>
              <w:jc w:val="both"/>
              <w:rPr>
                <w:bCs/>
                <w:spacing w:val="20"/>
                <w:sz w:val="18"/>
                <w:szCs w:val="18"/>
              </w:rPr>
            </w:pPr>
            <w:r>
              <w:rPr>
                <w:bCs/>
                <w:spacing w:val="20"/>
                <w:sz w:val="18"/>
                <w:szCs w:val="18"/>
              </w:rPr>
            </w:r>
          </w:p>
        </w:tc>
      </w:tr>
    </w:tbl>
    <w:p>
      <w:pPr>
        <w:pStyle w:val="Normal"/>
        <w:pBdr>
          <w:top w:val="single" w:sz="12" w:space="1" w:color="000000"/>
        </w:pBdr>
        <w:spacing w:before="120" w:after="0"/>
        <w:ind w:left="-851" w:right="-852" w:hanging="0"/>
        <w:rPr>
          <w:b/>
          <w:b/>
          <w:bCs/>
          <w:spacing w:val="20"/>
          <w:sz w:val="12"/>
          <w:szCs w:val="16"/>
        </w:rPr>
      </w:pPr>
      <w:r>
        <w:rPr>
          <w:b/>
          <w:bCs/>
          <w:spacing w:val="20"/>
          <w:sz w:val="12"/>
          <w:szCs w:val="16"/>
        </w:rPr>
      </w:r>
    </w:p>
    <w:p>
      <w:pPr>
        <w:pStyle w:val="Normal"/>
        <w:pBdr>
          <w:top w:val="single" w:sz="12" w:space="1" w:color="000000"/>
        </w:pBdr>
        <w:spacing w:before="120" w:after="0"/>
        <w:ind w:left="-851" w:right="-852" w:hanging="0"/>
        <w:jc w:val="center"/>
        <w:rPr>
          <w:b/>
          <w:b/>
          <w:bCs/>
          <w:spacing w:val="20"/>
          <w:sz w:val="12"/>
          <w:szCs w:val="12"/>
        </w:rPr>
      </w:pPr>
      <w:r>
        <w:rPr>
          <w:b/>
          <w:bCs/>
          <w:spacing w:val="20"/>
          <w:sz w:val="12"/>
          <w:szCs w:val="12"/>
        </w:rPr>
      </w:r>
    </w:p>
    <w:p>
      <w:pPr>
        <w:pStyle w:val="Normal"/>
        <w:pBdr>
          <w:top w:val="single" w:sz="12" w:space="1" w:color="000000"/>
        </w:pBdr>
        <w:spacing w:before="120" w:after="0"/>
        <w:ind w:left="-851" w:right="-852" w:hanging="0"/>
        <w:jc w:val="center"/>
        <w:rPr>
          <w:bCs/>
          <w:spacing w:val="20"/>
          <w:sz w:val="18"/>
          <w:szCs w:val="18"/>
        </w:rPr>
      </w:pPr>
      <w:r>
        <w:rPr>
          <w:b/>
          <w:bCs/>
          <w:spacing w:val="20"/>
          <w:sz w:val="18"/>
          <w:szCs w:val="18"/>
        </w:rPr>
        <w:t>Aprovado em reunião de Colegiado de Curso 1 __________ em</w:t>
      </w:r>
      <w:r>
        <w:rPr>
          <w:bCs/>
          <w:spacing w:val="20"/>
          <w:sz w:val="18"/>
          <w:szCs w:val="18"/>
        </w:rPr>
        <w:t xml:space="preserve"> ___/___/___          __________________________</w:t>
      </w:r>
    </w:p>
    <w:p>
      <w:pPr>
        <w:pStyle w:val="Normal"/>
        <w:pBdr>
          <w:top w:val="single" w:sz="12" w:space="1" w:color="000000"/>
        </w:pBdr>
        <w:spacing w:before="120" w:after="0"/>
        <w:ind w:left="-851" w:right="-852" w:hanging="0"/>
        <w:jc w:val="center"/>
        <w:rPr>
          <w:bCs/>
          <w:spacing w:val="20"/>
          <w:sz w:val="18"/>
          <w:szCs w:val="18"/>
        </w:rPr>
      </w:pPr>
      <w:r>
        <w:rPr>
          <w:bCs/>
          <w:spacing w:val="20"/>
          <w:sz w:val="18"/>
          <w:szCs w:val="18"/>
        </w:rPr>
        <w:t xml:space="preserve">                                                                                                                  </w:t>
      </w:r>
      <w:r>
        <w:rPr>
          <w:bCs/>
          <w:spacing w:val="20"/>
          <w:sz w:val="18"/>
          <w:szCs w:val="18"/>
        </w:rPr>
        <w:t>Assinatura do Coordenador</w:t>
      </w:r>
    </w:p>
    <w:p>
      <w:pPr>
        <w:pStyle w:val="Normal"/>
        <w:pBdr>
          <w:bottom w:val="single" w:sz="4" w:space="1" w:color="000000"/>
        </w:pBdr>
        <w:ind w:left="-851" w:right="-852" w:hanging="0"/>
        <w:jc w:val="center"/>
        <w:rPr>
          <w:bCs/>
          <w:spacing w:val="20"/>
          <w:sz w:val="18"/>
          <w:szCs w:val="18"/>
        </w:rPr>
      </w:pPr>
      <w:r>
        <w:rPr>
          <w:bCs/>
          <w:spacing w:val="20"/>
          <w:sz w:val="18"/>
          <w:szCs w:val="18"/>
        </w:rPr>
      </w:r>
    </w:p>
    <w:p>
      <w:pPr>
        <w:pStyle w:val="Normal"/>
        <w:ind w:left="-851" w:right="-852" w:hanging="0"/>
        <w:jc w:val="center"/>
        <w:rPr>
          <w:b/>
          <w:b/>
          <w:bCs/>
          <w:spacing w:val="20"/>
          <w:sz w:val="18"/>
          <w:szCs w:val="18"/>
        </w:rPr>
      </w:pPr>
      <w:r>
        <w:rPr>
          <w:b/>
          <w:bCs/>
          <w:spacing w:val="20"/>
          <w:sz w:val="18"/>
          <w:szCs w:val="18"/>
        </w:rPr>
      </w:r>
    </w:p>
    <w:p>
      <w:pPr>
        <w:pStyle w:val="Normal"/>
        <w:ind w:left="-851" w:right="-852" w:hanging="0"/>
        <w:jc w:val="center"/>
        <w:rPr>
          <w:bCs/>
          <w:spacing w:val="20"/>
          <w:sz w:val="18"/>
          <w:szCs w:val="18"/>
        </w:rPr>
      </w:pPr>
      <w:r>
        <w:rPr>
          <w:b/>
          <w:bCs/>
          <w:spacing w:val="20"/>
          <w:sz w:val="18"/>
          <w:szCs w:val="18"/>
        </w:rPr>
        <w:t xml:space="preserve">Aprovado em reunião de Colegiado de Curso 2 _______ em </w:t>
      </w:r>
      <w:r>
        <w:rPr>
          <w:bCs/>
          <w:spacing w:val="20"/>
          <w:sz w:val="18"/>
          <w:szCs w:val="18"/>
        </w:rPr>
        <w:t xml:space="preserve"> ___/___/___             ___________________________</w:t>
      </w:r>
    </w:p>
    <w:p>
      <w:pPr>
        <w:pStyle w:val="Normal"/>
        <w:ind w:left="-851" w:right="-852" w:hanging="0"/>
        <w:jc w:val="center"/>
        <w:rPr>
          <w:bCs/>
          <w:spacing w:val="20"/>
          <w:sz w:val="18"/>
          <w:szCs w:val="18"/>
        </w:rPr>
      </w:pPr>
      <w:r>
        <w:rPr>
          <w:bCs/>
          <w:spacing w:val="20"/>
          <w:sz w:val="18"/>
          <w:szCs w:val="18"/>
        </w:rPr>
        <w:t xml:space="preserve">            </w:t>
      </w:r>
    </w:p>
    <w:p>
      <w:pPr>
        <w:pStyle w:val="Normal"/>
        <w:ind w:left="-851" w:right="-852" w:hanging="0"/>
        <w:jc w:val="center"/>
        <w:rPr>
          <w:bCs/>
          <w:spacing w:val="20"/>
          <w:sz w:val="18"/>
          <w:szCs w:val="18"/>
        </w:rPr>
      </w:pPr>
      <w:r>
        <w:rPr>
          <w:bCs/>
          <w:spacing w:val="20"/>
          <w:sz w:val="18"/>
          <w:szCs w:val="18"/>
        </w:rPr>
        <w:t xml:space="preserve">                                                                                                                   </w:t>
      </w:r>
      <w:r>
        <w:rPr>
          <w:bCs/>
          <w:spacing w:val="20"/>
          <w:sz w:val="18"/>
          <w:szCs w:val="18"/>
        </w:rPr>
        <w:t>Assinatura do Coordenador</w:t>
      </w:r>
    </w:p>
    <w:p>
      <w:pPr>
        <w:pStyle w:val="Normal"/>
        <w:ind w:right="-852" w:hanging="0"/>
        <w:rPr>
          <w:bCs/>
          <w:spacing w:val="20"/>
          <w:sz w:val="18"/>
          <w:szCs w:val="18"/>
        </w:rPr>
      </w:pPr>
      <w:r>
        <w:rPr/>
      </w:r>
    </w:p>
    <w:sectPr>
      <w:footerReference w:type="default" r:id="rId4"/>
      <w:footnotePr>
        <w:numFmt w:val="decimal"/>
      </w:footnotePr>
      <w:type w:val="nextPage"/>
      <w:pgSz w:w="11906" w:h="16838"/>
      <w:pgMar w:left="720" w:right="720" w:gutter="0" w:header="0" w:top="720" w:footer="709" w:bottom="766"/>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algun Gothic">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atang">
    <w:altName w:val="바탕"/>
    <w:charset w:val="00"/>
    <w:family w:val="roman"/>
    <w:pitch w:val="variable"/>
  </w:font>
  <w:font w:name="Nimbus Roman No9 L">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fldChar w:fldCharType="begin"/>
    </w:r>
    <w:r>
      <w:rPr/>
      <w:instrText xml:space="preserve"> PAGE </w:instrText>
    </w:r>
    <w:r>
      <w:rPr/>
      <w:fldChar w:fldCharType="separate"/>
    </w:r>
    <w:r>
      <w:rPr/>
      <w:t>3</w:t>
    </w:r>
    <w:r>
      <w:rPr/>
      <w:fldChar w:fldCharType="end"/>
    </w:r>
  </w:p>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ind w:right="-427" w:hanging="0"/>
        <w:rPr/>
      </w:pPr>
      <w:r>
        <w:rPr>
          <w:rStyle w:val="Caracteresdenotaderodap"/>
        </w:rPr>
        <w:footnoteRef/>
      </w:r>
      <w:r>
        <w:rPr/>
        <w:t xml:space="preserve"> </w:t>
      </w:r>
      <w:r>
        <w:rPr/>
        <w:t>Quando a alteração da ementa for significativa ou quando houver mudança na carga horária total do componente curricular existente, será criado um novo componente curricular (com novo código atribuído pela SUPAC).</w:t>
      </w:r>
    </w:p>
  </w:footnote>
  <w:footnote w:id="3">
    <w:p>
      <w:pPr>
        <w:pStyle w:val="Normal"/>
        <w:widowControl w:val="false"/>
        <w:ind w:right="-427" w:hanging="0"/>
        <w:rPr/>
      </w:pPr>
      <w:r>
        <w:rPr>
          <w:rStyle w:val="Caracteresdenotaderodap"/>
        </w:rPr>
        <w:footnoteRef/>
      </w:r>
      <w:r>
        <w:rPr/>
        <w:t xml:space="preserve"> </w:t>
      </w:r>
      <w:r>
        <w:rPr/>
        <w:t>Quando a alteração de ementa não for significativa, será preservado o código do componente curricular com criação de nova versão. Ocorrerá da mesma forma quando da redistribuição de carga horária, mudança de modalidade/submodalidade, de módulo de estudantes ou de pré-requisito.</w:t>
      </w:r>
    </w:p>
  </w:footnote>
  <w:footnote w:id="4">
    <w:p>
      <w:pPr>
        <w:pStyle w:val="Notaderodap"/>
        <w:widowControl w:val="false"/>
        <w:ind w:right="-427" w:hanging="0"/>
        <w:rPr/>
      </w:pPr>
      <w:r>
        <w:rPr>
          <w:rStyle w:val="Caracteresdenotaderodap"/>
        </w:rPr>
        <w:footnoteRef/>
      </w:r>
      <w:r>
        <w:rPr/>
        <w:t xml:space="preserve"> </w:t>
      </w:r>
      <w:r>
        <w:rPr/>
        <w:t xml:space="preserve">Indicar a carga horária atribuída ao docente ou ao conjunto de docentes em cada turma. </w:t>
      </w:r>
    </w:p>
  </w:footnote>
  <w:footnote w:id="5">
    <w:p>
      <w:pPr>
        <w:pStyle w:val="Notaderodap"/>
        <w:widowControl w:val="false"/>
        <w:ind w:right="-427" w:hanging="0"/>
        <w:rPr/>
      </w:pPr>
      <w:r>
        <w:rPr>
          <w:rStyle w:val="Caracteresdenotaderodap"/>
        </w:rPr>
        <w:footnoteRef/>
      </w:r>
      <w:r>
        <w:rPr/>
        <w:t xml:space="preserve"> </w:t>
      </w:r>
      <w:r>
        <w:rPr/>
        <w:t>O componente da submodalidade teórico-prática (sem subdivisão do módulo de estudantes para as atividades práticas) terá sua carga horária total dividida, para efeito de cadastro, nos campos “T” e “P” do sistema acadêmico em uso na UFBA, por uma limitação técnica.</w:t>
      </w:r>
    </w:p>
  </w:footnote>
  <w:footnote w:id="6">
    <w:p>
      <w:pPr>
        <w:pStyle w:val="Notaderodap"/>
        <w:widowControl w:val="false"/>
        <w:ind w:right="-427" w:hanging="0"/>
        <w:rPr/>
      </w:pPr>
      <w:r>
        <w:rPr>
          <w:rStyle w:val="Caracteresdenotaderodap"/>
        </w:rPr>
        <w:footnoteRef/>
      </w:r>
      <w:r>
        <w:rPr/>
        <w:t xml:space="preserve"> </w:t>
      </w:r>
      <w:r>
        <w:rPr/>
        <w:t>A carga horária de Prática Pedagógica (PP) será registrada no campo “P” do sistema acadêmico em uso na UFBA, por uma limitação técnica.</w:t>
      </w:r>
    </w:p>
  </w:footnote>
  <w:footnote w:id="7">
    <w:p>
      <w:pPr>
        <w:pStyle w:val="Notaderodap"/>
        <w:widowControl w:val="false"/>
        <w:ind w:right="-427" w:hanging="0"/>
        <w:rPr/>
      </w:pPr>
      <w:r>
        <w:rPr>
          <w:rStyle w:val="Caracteresdenotaderodap"/>
        </w:rPr>
        <w:footnoteRef/>
      </w:r>
      <w:r>
        <w:rPr/>
        <w:t>A carga horária de Extensão (Ext) será registrada no campo “P” do sistema acadêmico em uso na UFBA, por uma limitação técnica.</w:t>
      </w:r>
    </w:p>
  </w:footnote>
  <w:footnote w:id="8">
    <w:p>
      <w:pPr>
        <w:pStyle w:val="Notaderodap"/>
        <w:widowControl w:val="false"/>
        <w:ind w:right="-770" w:hanging="0"/>
        <w:rPr>
          <w:sz w:val="18"/>
        </w:rPr>
      </w:pPr>
      <w:r>
        <w:rPr>
          <w:rStyle w:val="Caracteresdenotaderodap"/>
        </w:rPr>
        <w:footnoteRef/>
      </w:r>
      <w:r>
        <w:rPr>
          <w:sz w:val="18"/>
        </w:rPr>
        <w:t xml:space="preserve"> </w:t>
      </w:r>
      <w:r>
        <w:rPr>
          <w:sz w:val="18"/>
        </w:rPr>
        <w:t>O componente da submodalidade teórico-prática (sem subdivisão do módulo de estudantes para as atividades práticas) terá sua carga horária total dividida, para efeito de cadastro, nos campos “T” e “P” do sistema acadêmico em uso na UFBA, por uma limitação técnica.</w:t>
      </w:r>
    </w:p>
  </w:footnote>
  <w:footnote w:id="9">
    <w:p>
      <w:pPr>
        <w:pStyle w:val="Notaderodap"/>
        <w:widowControl w:val="false"/>
        <w:ind w:right="-770" w:hanging="0"/>
        <w:rPr>
          <w:sz w:val="18"/>
        </w:rPr>
      </w:pPr>
      <w:r>
        <w:rPr>
          <w:rStyle w:val="Caracteresdenotaderodap"/>
        </w:rPr>
        <w:footnoteRef/>
      </w:r>
      <w:r>
        <w:rPr>
          <w:sz w:val="18"/>
        </w:rPr>
        <w:t xml:space="preserve"> </w:t>
      </w:r>
      <w:r>
        <w:rPr>
          <w:sz w:val="18"/>
        </w:rPr>
        <w:t>A carga horária de Prática Pedagógica (PP) será registrada no campo “P” do sistema acadêmico em uso na UFBA, por uma limitação técnica.</w:t>
      </w:r>
    </w:p>
  </w:footnote>
  <w:footnote w:id="10">
    <w:p>
      <w:pPr>
        <w:pStyle w:val="Notaderodap"/>
        <w:widowControl w:val="false"/>
        <w:ind w:right="-770" w:hanging="0"/>
        <w:rPr/>
      </w:pPr>
      <w:r>
        <w:rPr>
          <w:rStyle w:val="Caracteresdenotaderodap"/>
        </w:rPr>
        <w:footnoteRef/>
      </w:r>
      <w:r>
        <w:rPr>
          <w:sz w:val="18"/>
        </w:rPr>
        <w:t>A carga horária de Extensão (Ext) será registrada no campo “P” do sistema acadêmico em uso na UFBA, por uma limitação técnica.</w:t>
      </w:r>
    </w:p>
  </w:footnote>
</w:footnotes>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Batang"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0ed3"/>
    <w:pPr>
      <w:widowControl/>
      <w:bidi w:val="0"/>
      <w:spacing w:before="0" w:after="0"/>
      <w:jc w:val="left"/>
    </w:pPr>
    <w:rPr>
      <w:rFonts w:ascii="Times New Roman" w:hAnsi="Times New Roman" w:eastAsia="Batang" w:cs="Times New Roman"/>
      <w:color w:val="auto"/>
      <w:kern w:val="0"/>
      <w:sz w:val="20"/>
      <w:szCs w:val="20"/>
      <w:lang w:val="pt-BR" w:eastAsia="pt-BR" w:bidi="ar-SA"/>
    </w:rPr>
  </w:style>
  <w:style w:type="paragraph" w:styleId="Ttulo1">
    <w:name w:val="Heading 1"/>
    <w:basedOn w:val="Normal"/>
    <w:next w:val="Normal"/>
    <w:link w:val="Ttulo1Char"/>
    <w:uiPriority w:val="9"/>
    <w:qFormat/>
    <w:rsid w:val="00700061"/>
    <w:pPr>
      <w:keepNext w:val="true"/>
      <w:keepLines/>
      <w:widowControl w:val="false"/>
      <w:spacing w:before="480" w:after="0"/>
      <w:jc w:val="both"/>
      <w:outlineLvl w:val="0"/>
    </w:pPr>
    <w:rPr>
      <w:rFonts w:ascii="Malgun Gothic" w:hAnsi="Malgun Gothic" w:eastAsia="Times New Roman"/>
      <w:b/>
      <w:bCs/>
      <w:color w:val="365F91"/>
      <w:kern w:val="2"/>
      <w:sz w:val="28"/>
      <w:szCs w:val="28"/>
      <w:lang w:val="en-US" w:eastAsia="ko-KR"/>
    </w:rPr>
  </w:style>
  <w:style w:type="paragraph" w:styleId="Ttulo2">
    <w:name w:val="Heading 2"/>
    <w:basedOn w:val="Normal"/>
    <w:next w:val="Normal"/>
    <w:link w:val="Ttulo2Char"/>
    <w:uiPriority w:val="9"/>
    <w:semiHidden/>
    <w:unhideWhenUsed/>
    <w:qFormat/>
    <w:rsid w:val="007d6619"/>
    <w:pPr>
      <w:keepNext w:val="true"/>
      <w:tabs>
        <w:tab w:val="clear" w:pos="709"/>
        <w:tab w:val="left" w:pos="1440" w:leader="none"/>
      </w:tabs>
      <w:spacing w:before="240" w:after="60"/>
      <w:ind w:left="1440" w:hanging="720"/>
      <w:outlineLvl w:val="1"/>
    </w:pPr>
    <w:rPr>
      <w:rFonts w:ascii="Cambria" w:hAnsi="Cambria" w:eastAsia="" w:cs="" w:asciiTheme="majorHAnsi" w:cstheme="majorBidi" w:eastAsiaTheme="majorEastAsia" w:hAnsiTheme="majorHAnsi"/>
      <w:b/>
      <w:bCs/>
      <w:i/>
      <w:iCs/>
      <w:sz w:val="28"/>
      <w:szCs w:val="28"/>
      <w:lang w:val="en-US" w:eastAsia="en-US"/>
    </w:rPr>
  </w:style>
  <w:style w:type="paragraph" w:styleId="Ttulo3">
    <w:name w:val="Heading 3"/>
    <w:basedOn w:val="Normal"/>
    <w:next w:val="Normal"/>
    <w:link w:val="Ttulo3Char"/>
    <w:uiPriority w:val="9"/>
    <w:semiHidden/>
    <w:unhideWhenUsed/>
    <w:qFormat/>
    <w:rsid w:val="007d6619"/>
    <w:pPr>
      <w:keepNext w:val="true"/>
      <w:tabs>
        <w:tab w:val="clear" w:pos="709"/>
        <w:tab w:val="left" w:pos="2160" w:leader="none"/>
      </w:tabs>
      <w:spacing w:before="240" w:after="60"/>
      <w:ind w:left="2160" w:hanging="720"/>
      <w:outlineLvl w:val="2"/>
    </w:pPr>
    <w:rPr>
      <w:rFonts w:ascii="Cambria" w:hAnsi="Cambria" w:eastAsia="" w:cs="" w:asciiTheme="majorHAnsi" w:cstheme="majorBidi" w:eastAsiaTheme="majorEastAsia" w:hAnsiTheme="majorHAnsi"/>
      <w:b/>
      <w:bCs/>
      <w:sz w:val="26"/>
      <w:szCs w:val="26"/>
      <w:lang w:val="en-US" w:eastAsia="en-US"/>
    </w:rPr>
  </w:style>
  <w:style w:type="paragraph" w:styleId="Ttulo4">
    <w:name w:val="Heading 4"/>
    <w:basedOn w:val="Normal"/>
    <w:next w:val="Normal"/>
    <w:link w:val="Ttulo4Char"/>
    <w:uiPriority w:val="9"/>
    <w:semiHidden/>
    <w:unhideWhenUsed/>
    <w:qFormat/>
    <w:rsid w:val="007d6619"/>
    <w:pPr>
      <w:keepNext w:val="true"/>
      <w:tabs>
        <w:tab w:val="clear" w:pos="709"/>
        <w:tab w:val="left" w:pos="2880" w:leader="none"/>
      </w:tabs>
      <w:spacing w:before="240" w:after="60"/>
      <w:ind w:left="2880" w:hanging="720"/>
      <w:outlineLvl w:val="3"/>
    </w:pPr>
    <w:rPr>
      <w:rFonts w:ascii="Calibri" w:hAnsi="Calibri" w:eastAsia="" w:cs="" w:asciiTheme="minorHAnsi" w:cstheme="minorBidi" w:eastAsiaTheme="minorEastAsia" w:hAnsiTheme="minorHAnsi"/>
      <w:b/>
      <w:bCs/>
      <w:sz w:val="28"/>
      <w:szCs w:val="28"/>
      <w:lang w:val="en-US" w:eastAsia="en-US"/>
    </w:rPr>
  </w:style>
  <w:style w:type="paragraph" w:styleId="Ttulo5">
    <w:name w:val="Heading 5"/>
    <w:basedOn w:val="Normal"/>
    <w:next w:val="Normal"/>
    <w:link w:val="Ttulo5Char"/>
    <w:uiPriority w:val="9"/>
    <w:semiHidden/>
    <w:unhideWhenUsed/>
    <w:qFormat/>
    <w:rsid w:val="007d6619"/>
    <w:pPr>
      <w:tabs>
        <w:tab w:val="clear" w:pos="709"/>
        <w:tab w:val="left" w:pos="3600" w:leader="none"/>
      </w:tabs>
      <w:spacing w:before="240" w:after="60"/>
      <w:ind w:left="3600" w:hanging="720"/>
      <w:outlineLvl w:val="4"/>
    </w:pPr>
    <w:rPr>
      <w:rFonts w:ascii="Calibri" w:hAnsi="Calibri" w:eastAsia="" w:cs="" w:asciiTheme="minorHAnsi" w:cstheme="minorBidi" w:eastAsiaTheme="minorEastAsia" w:hAnsiTheme="minorHAnsi"/>
      <w:b/>
      <w:bCs/>
      <w:i/>
      <w:iCs/>
      <w:sz w:val="26"/>
      <w:szCs w:val="26"/>
      <w:lang w:val="en-US" w:eastAsia="en-US"/>
    </w:rPr>
  </w:style>
  <w:style w:type="paragraph" w:styleId="Ttulo6">
    <w:name w:val="Heading 6"/>
    <w:basedOn w:val="Normal"/>
    <w:next w:val="Normal"/>
    <w:link w:val="Ttulo6Char"/>
    <w:qFormat/>
    <w:rsid w:val="007d6619"/>
    <w:pPr>
      <w:tabs>
        <w:tab w:val="clear" w:pos="709"/>
        <w:tab w:val="left" w:pos="4320" w:leader="none"/>
      </w:tabs>
      <w:spacing w:before="240" w:after="60"/>
      <w:ind w:left="4320" w:hanging="720"/>
      <w:outlineLvl w:val="5"/>
    </w:pPr>
    <w:rPr>
      <w:rFonts w:eastAsia="Times New Roman"/>
      <w:b/>
      <w:bCs/>
      <w:sz w:val="22"/>
      <w:szCs w:val="22"/>
      <w:lang w:val="en-US" w:eastAsia="en-US"/>
    </w:rPr>
  </w:style>
  <w:style w:type="paragraph" w:styleId="Ttulo7">
    <w:name w:val="Heading 7"/>
    <w:basedOn w:val="Normal"/>
    <w:next w:val="Normal"/>
    <w:link w:val="Ttulo7Char"/>
    <w:uiPriority w:val="9"/>
    <w:semiHidden/>
    <w:unhideWhenUsed/>
    <w:qFormat/>
    <w:rsid w:val="007d6619"/>
    <w:pPr>
      <w:tabs>
        <w:tab w:val="clear" w:pos="709"/>
        <w:tab w:val="left" w:pos="5040" w:leader="none"/>
      </w:tabs>
      <w:spacing w:before="240" w:after="60"/>
      <w:ind w:left="5040" w:hanging="720"/>
      <w:outlineLvl w:val="6"/>
    </w:pPr>
    <w:rPr>
      <w:rFonts w:ascii="Calibri" w:hAnsi="Calibri" w:eastAsia="" w:cs="" w:asciiTheme="minorHAnsi" w:cstheme="minorBidi" w:eastAsiaTheme="minorEastAsia" w:hAnsiTheme="minorHAnsi"/>
      <w:sz w:val="24"/>
      <w:szCs w:val="24"/>
      <w:lang w:val="en-US" w:eastAsia="en-US"/>
    </w:rPr>
  </w:style>
  <w:style w:type="paragraph" w:styleId="Ttulo8">
    <w:name w:val="Heading 8"/>
    <w:basedOn w:val="Normal"/>
    <w:next w:val="Normal"/>
    <w:link w:val="Ttulo8Char"/>
    <w:uiPriority w:val="9"/>
    <w:semiHidden/>
    <w:unhideWhenUsed/>
    <w:qFormat/>
    <w:rsid w:val="007d6619"/>
    <w:pPr>
      <w:tabs>
        <w:tab w:val="clear" w:pos="709"/>
        <w:tab w:val="left" w:pos="5760" w:leader="none"/>
      </w:tabs>
      <w:spacing w:before="240" w:after="60"/>
      <w:ind w:left="5760" w:hanging="720"/>
      <w:outlineLvl w:val="7"/>
    </w:pPr>
    <w:rPr>
      <w:rFonts w:ascii="Calibri" w:hAnsi="Calibri" w:eastAsia="" w:cs="" w:asciiTheme="minorHAnsi" w:cstheme="minorBidi" w:eastAsiaTheme="minorEastAsia" w:hAnsiTheme="minorHAnsi"/>
      <w:i/>
      <w:iCs/>
      <w:sz w:val="24"/>
      <w:szCs w:val="24"/>
      <w:lang w:val="en-US" w:eastAsia="en-US"/>
    </w:rPr>
  </w:style>
  <w:style w:type="paragraph" w:styleId="Ttulo9">
    <w:name w:val="Heading 9"/>
    <w:basedOn w:val="Normal"/>
    <w:next w:val="Normal"/>
    <w:link w:val="Ttulo9Char"/>
    <w:uiPriority w:val="9"/>
    <w:semiHidden/>
    <w:unhideWhenUsed/>
    <w:qFormat/>
    <w:rsid w:val="007d6619"/>
    <w:pPr>
      <w:tabs>
        <w:tab w:val="clear" w:pos="709"/>
        <w:tab w:val="left" w:pos="6480" w:leader="none"/>
      </w:tabs>
      <w:spacing w:before="240" w:after="60"/>
      <w:ind w:left="6480" w:hanging="720"/>
      <w:outlineLvl w:val="8"/>
    </w:pPr>
    <w:rPr>
      <w:rFonts w:ascii="Cambria" w:hAnsi="Cambria" w:eastAsia="" w:cs="" w:asciiTheme="majorHAnsi" w:cstheme="majorBidi" w:eastAsiaTheme="majorEastAsia" w:hAnsiTheme="majorHAnsi"/>
      <w:sz w:val="22"/>
      <w:szCs w:val="22"/>
      <w:lang w:val="en-US" w:eastAsia="en-US"/>
    </w:rPr>
  </w:style>
  <w:style w:type="character" w:styleId="DefaultParagraphFont" w:default="1">
    <w:name w:val="Default Paragraph Font"/>
    <w:uiPriority w:val="1"/>
    <w:semiHidden/>
    <w:unhideWhenUsed/>
    <w:qFormat/>
    <w:rPr/>
  </w:style>
  <w:style w:type="character" w:styleId="Ttulo1Char" w:customStyle="1">
    <w:name w:val="Título 1 Char"/>
    <w:uiPriority w:val="9"/>
    <w:qFormat/>
    <w:rsid w:val="00700061"/>
    <w:rPr>
      <w:rFonts w:ascii="Malgun Gothic" w:hAnsi="Malgun Gothic" w:eastAsia="Times New Roman" w:cs="Times New Roman"/>
      <w:b/>
      <w:bCs/>
      <w:color w:val="365F91"/>
      <w:kern w:val="2"/>
      <w:sz w:val="28"/>
      <w:szCs w:val="28"/>
      <w:lang w:val="en-US" w:eastAsia="ko-KR"/>
    </w:rPr>
  </w:style>
  <w:style w:type="character" w:styleId="Highlight" w:customStyle="1">
    <w:name w:val="highlight"/>
    <w:basedOn w:val="DefaultParagraphFont"/>
    <w:qFormat/>
    <w:rsid w:val="00983e53"/>
    <w:rPr/>
  </w:style>
  <w:style w:type="character" w:styleId="TextodebaloChar" w:customStyle="1">
    <w:name w:val="Texto de balão Char"/>
    <w:link w:val="BalloonText"/>
    <w:uiPriority w:val="99"/>
    <w:semiHidden/>
    <w:qFormat/>
    <w:rsid w:val="00983e53"/>
    <w:rPr>
      <w:rFonts w:ascii="Tahoma" w:hAnsi="Tahoma" w:cs="Tahoma"/>
      <w:sz w:val="16"/>
      <w:szCs w:val="16"/>
    </w:rPr>
  </w:style>
  <w:style w:type="character" w:styleId="Annotationreference">
    <w:name w:val="annotation reference"/>
    <w:uiPriority w:val="99"/>
    <w:semiHidden/>
    <w:unhideWhenUsed/>
    <w:qFormat/>
    <w:rsid w:val="00a10e70"/>
    <w:rPr>
      <w:sz w:val="16"/>
      <w:szCs w:val="16"/>
    </w:rPr>
  </w:style>
  <w:style w:type="character" w:styleId="TextodecomentrioChar" w:customStyle="1">
    <w:name w:val="Texto de comentário Char"/>
    <w:basedOn w:val="DefaultParagraphFont"/>
    <w:link w:val="Annotationtext"/>
    <w:uiPriority w:val="99"/>
    <w:qFormat/>
    <w:rsid w:val="00a10e70"/>
    <w:rPr/>
  </w:style>
  <w:style w:type="character" w:styleId="AssuntodocomentrioChar" w:customStyle="1">
    <w:name w:val="Assunto do comentário Char"/>
    <w:link w:val="Annotationsubject"/>
    <w:uiPriority w:val="99"/>
    <w:semiHidden/>
    <w:qFormat/>
    <w:rsid w:val="00a10e70"/>
    <w:rPr>
      <w:b/>
      <w:bCs/>
    </w:rPr>
  </w:style>
  <w:style w:type="character" w:styleId="PlaceholderText">
    <w:name w:val="Placeholder Text"/>
    <w:uiPriority w:val="99"/>
    <w:semiHidden/>
    <w:qFormat/>
    <w:rsid w:val="00bd729a"/>
    <w:rPr>
      <w:color w:val="808080"/>
    </w:rPr>
  </w:style>
  <w:style w:type="character" w:styleId="Ncoradanotaderodap">
    <w:name w:val="Âncora da nota de rodapé"/>
    <w:rPr>
      <w:vertAlign w:val="superscript"/>
    </w:rPr>
  </w:style>
  <w:style w:type="character" w:styleId="FootnoteCharacters">
    <w:name w:val="Footnote Characters"/>
    <w:uiPriority w:val="99"/>
    <w:semiHidden/>
    <w:unhideWhenUsed/>
    <w:qFormat/>
    <w:rsid w:val="00da0c01"/>
    <w:rPr>
      <w:vertAlign w:val="superscript"/>
    </w:rPr>
  </w:style>
  <w:style w:type="character" w:styleId="CabealhoChar" w:customStyle="1">
    <w:name w:val="Cabeçalho Char"/>
    <w:basedOn w:val="DefaultParagraphFont"/>
    <w:uiPriority w:val="99"/>
    <w:qFormat/>
    <w:rsid w:val="00b26283"/>
    <w:rPr/>
  </w:style>
  <w:style w:type="character" w:styleId="RodapChar" w:customStyle="1">
    <w:name w:val="Rodapé Char"/>
    <w:basedOn w:val="DefaultParagraphFont"/>
    <w:uiPriority w:val="99"/>
    <w:qFormat/>
    <w:rsid w:val="00b26283"/>
    <w:rPr/>
  </w:style>
  <w:style w:type="character" w:styleId="TextodenotaderodapChar" w:customStyle="1">
    <w:name w:val="Texto de nota de rodapé Char"/>
    <w:basedOn w:val="DefaultParagraphFont"/>
    <w:uiPriority w:val="99"/>
    <w:semiHidden/>
    <w:qFormat/>
    <w:rsid w:val="00131f8d"/>
    <w:rPr/>
  </w:style>
  <w:style w:type="character" w:styleId="Ttulo2Char" w:customStyle="1">
    <w:name w:val="Título 2 Char"/>
    <w:basedOn w:val="DefaultParagraphFont"/>
    <w:uiPriority w:val="9"/>
    <w:semiHidden/>
    <w:qFormat/>
    <w:rsid w:val="007d6619"/>
    <w:rPr>
      <w:rFonts w:ascii="Cambria" w:hAnsi="Cambria" w:eastAsia="" w:cs="" w:asciiTheme="majorHAnsi" w:cstheme="majorBidi" w:eastAsiaTheme="majorEastAsia" w:hAnsiTheme="majorHAnsi"/>
      <w:b/>
      <w:bCs/>
      <w:i/>
      <w:iCs/>
      <w:sz w:val="28"/>
      <w:szCs w:val="28"/>
      <w:lang w:val="en-US" w:eastAsia="en-US"/>
    </w:rPr>
  </w:style>
  <w:style w:type="character" w:styleId="Ttulo3Char" w:customStyle="1">
    <w:name w:val="Título 3 Char"/>
    <w:basedOn w:val="DefaultParagraphFont"/>
    <w:uiPriority w:val="9"/>
    <w:semiHidden/>
    <w:qFormat/>
    <w:rsid w:val="007d6619"/>
    <w:rPr>
      <w:rFonts w:ascii="Cambria" w:hAnsi="Cambria" w:eastAsia="" w:cs="" w:asciiTheme="majorHAnsi" w:cstheme="majorBidi" w:eastAsiaTheme="majorEastAsia" w:hAnsiTheme="majorHAnsi"/>
      <w:b/>
      <w:bCs/>
      <w:sz w:val="26"/>
      <w:szCs w:val="26"/>
      <w:lang w:val="en-US" w:eastAsia="en-US"/>
    </w:rPr>
  </w:style>
  <w:style w:type="character" w:styleId="Ttulo4Char" w:customStyle="1">
    <w:name w:val="Título 4 Char"/>
    <w:basedOn w:val="DefaultParagraphFont"/>
    <w:uiPriority w:val="9"/>
    <w:semiHidden/>
    <w:qFormat/>
    <w:rsid w:val="007d6619"/>
    <w:rPr>
      <w:rFonts w:ascii="Calibri" w:hAnsi="Calibri" w:eastAsia="" w:cs="" w:asciiTheme="minorHAnsi" w:cstheme="minorBidi" w:eastAsiaTheme="minorEastAsia" w:hAnsiTheme="minorHAnsi"/>
      <w:b/>
      <w:bCs/>
      <w:sz w:val="28"/>
      <w:szCs w:val="28"/>
      <w:lang w:val="en-US" w:eastAsia="en-US"/>
    </w:rPr>
  </w:style>
  <w:style w:type="character" w:styleId="Ttulo5Char" w:customStyle="1">
    <w:name w:val="Título 5 Char"/>
    <w:basedOn w:val="DefaultParagraphFont"/>
    <w:uiPriority w:val="9"/>
    <w:semiHidden/>
    <w:qFormat/>
    <w:rsid w:val="007d6619"/>
    <w:rPr>
      <w:rFonts w:ascii="Calibri" w:hAnsi="Calibri" w:eastAsia="" w:cs="" w:asciiTheme="minorHAnsi" w:cstheme="minorBidi" w:eastAsiaTheme="minorEastAsia" w:hAnsiTheme="minorHAnsi"/>
      <w:b/>
      <w:bCs/>
      <w:i/>
      <w:iCs/>
      <w:sz w:val="26"/>
      <w:szCs w:val="26"/>
      <w:lang w:val="en-US" w:eastAsia="en-US"/>
    </w:rPr>
  </w:style>
  <w:style w:type="character" w:styleId="Ttulo6Char" w:customStyle="1">
    <w:name w:val="Título 6 Char"/>
    <w:basedOn w:val="DefaultParagraphFont"/>
    <w:qFormat/>
    <w:rsid w:val="007d6619"/>
    <w:rPr>
      <w:rFonts w:eastAsia="Times New Roman"/>
      <w:b/>
      <w:bCs/>
      <w:sz w:val="22"/>
      <w:szCs w:val="22"/>
      <w:lang w:val="en-US" w:eastAsia="en-US"/>
    </w:rPr>
  </w:style>
  <w:style w:type="character" w:styleId="Ttulo7Char" w:customStyle="1">
    <w:name w:val="Título 7 Char"/>
    <w:basedOn w:val="DefaultParagraphFont"/>
    <w:uiPriority w:val="9"/>
    <w:semiHidden/>
    <w:qFormat/>
    <w:rsid w:val="007d6619"/>
    <w:rPr>
      <w:rFonts w:ascii="Calibri" w:hAnsi="Calibri" w:eastAsia="" w:cs="" w:asciiTheme="minorHAnsi" w:cstheme="minorBidi" w:eastAsiaTheme="minorEastAsia" w:hAnsiTheme="minorHAnsi"/>
      <w:sz w:val="24"/>
      <w:szCs w:val="24"/>
      <w:lang w:val="en-US" w:eastAsia="en-US"/>
    </w:rPr>
  </w:style>
  <w:style w:type="character" w:styleId="Ttulo8Char" w:customStyle="1">
    <w:name w:val="Título 8 Char"/>
    <w:basedOn w:val="DefaultParagraphFont"/>
    <w:uiPriority w:val="9"/>
    <w:semiHidden/>
    <w:qFormat/>
    <w:rsid w:val="007d6619"/>
    <w:rPr>
      <w:rFonts w:ascii="Calibri" w:hAnsi="Calibri" w:eastAsia="" w:cs="" w:asciiTheme="minorHAnsi" w:cstheme="minorBidi" w:eastAsiaTheme="minorEastAsia" w:hAnsiTheme="minorHAnsi"/>
      <w:i/>
      <w:iCs/>
      <w:sz w:val="24"/>
      <w:szCs w:val="24"/>
      <w:lang w:val="en-US" w:eastAsia="en-US"/>
    </w:rPr>
  </w:style>
  <w:style w:type="character" w:styleId="Ttulo9Char" w:customStyle="1">
    <w:name w:val="Título 9 Char"/>
    <w:basedOn w:val="DefaultParagraphFont"/>
    <w:uiPriority w:val="9"/>
    <w:semiHidden/>
    <w:qFormat/>
    <w:rsid w:val="007d6619"/>
    <w:rPr>
      <w:rFonts w:ascii="Cambria" w:hAnsi="Cambria" w:eastAsia="" w:cs="" w:asciiTheme="majorHAnsi" w:cstheme="majorBidi" w:eastAsiaTheme="majorEastAsia" w:hAnsiTheme="majorHAnsi"/>
      <w:sz w:val="22"/>
      <w:szCs w:val="22"/>
      <w:lang w:val="en-US" w:eastAsia="en-US"/>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Spacing">
    <w:name w:val="No Spacing"/>
    <w:uiPriority w:val="1"/>
    <w:qFormat/>
    <w:rsid w:val="00700061"/>
    <w:pPr>
      <w:widowControl w:val="false"/>
      <w:bidi w:val="0"/>
      <w:spacing w:before="0" w:after="0"/>
      <w:jc w:val="both"/>
    </w:pPr>
    <w:rPr>
      <w:rFonts w:ascii="Batang" w:hAnsi="Batang" w:eastAsia="Batang" w:cs="Times New Roman"/>
      <w:color w:val="auto"/>
      <w:kern w:val="2"/>
      <w:sz w:val="20"/>
      <w:szCs w:val="20"/>
      <w:lang w:val="en-US" w:eastAsia="ko-KR" w:bidi="ar-SA"/>
    </w:rPr>
  </w:style>
  <w:style w:type="paragraph" w:styleId="ListParagraph">
    <w:name w:val="List Paragraph"/>
    <w:basedOn w:val="Normal"/>
    <w:qFormat/>
    <w:rsid w:val="00700061"/>
    <w:pPr>
      <w:widowControl w:val="false"/>
      <w:ind w:left="400" w:hanging="0"/>
      <w:jc w:val="both"/>
    </w:pPr>
    <w:rPr>
      <w:rFonts w:ascii="Batang" w:hAnsi="Batang"/>
      <w:kern w:val="2"/>
      <w:lang w:val="en-US" w:eastAsia="ko-KR"/>
    </w:rPr>
  </w:style>
  <w:style w:type="paragraph" w:styleId="BalloonText">
    <w:name w:val="Balloon Text"/>
    <w:basedOn w:val="Normal"/>
    <w:link w:val="TextodebaloChar"/>
    <w:uiPriority w:val="99"/>
    <w:semiHidden/>
    <w:unhideWhenUsed/>
    <w:qFormat/>
    <w:rsid w:val="00983e53"/>
    <w:pPr/>
    <w:rPr>
      <w:rFonts w:ascii="Tahoma" w:hAnsi="Tahoma" w:cs="Tahoma"/>
      <w:sz w:val="16"/>
      <w:szCs w:val="16"/>
    </w:rPr>
  </w:style>
  <w:style w:type="paragraph" w:styleId="Annotationtext">
    <w:name w:val="annotation text"/>
    <w:basedOn w:val="Normal"/>
    <w:link w:val="TextodecomentrioChar"/>
    <w:uiPriority w:val="99"/>
    <w:unhideWhenUsed/>
    <w:qFormat/>
    <w:rsid w:val="00a10e70"/>
    <w:pPr/>
    <w:rPr/>
  </w:style>
  <w:style w:type="paragraph" w:styleId="Annotationsubject">
    <w:name w:val="annotation subject"/>
    <w:basedOn w:val="Annotationtext"/>
    <w:next w:val="Annotationtext"/>
    <w:link w:val="AssuntodocomentrioChar"/>
    <w:uiPriority w:val="99"/>
    <w:semiHidden/>
    <w:unhideWhenUsed/>
    <w:qFormat/>
    <w:rsid w:val="00a10e70"/>
    <w:pPr/>
    <w:rPr>
      <w:b/>
      <w:bCs/>
    </w:rPr>
  </w:style>
  <w:style w:type="paragraph" w:styleId="Padro" w:customStyle="1">
    <w:name w:val="Padrão"/>
    <w:uiPriority w:val="99"/>
    <w:qFormat/>
    <w:rsid w:val="00211cfa"/>
    <w:pPr>
      <w:widowControl/>
      <w:tabs>
        <w:tab w:val="clear" w:pos="709"/>
        <w:tab w:val="left" w:pos="708" w:leader="none"/>
      </w:tabs>
      <w:suppressAutoHyphens w:val="true"/>
      <w:bidi w:val="0"/>
      <w:spacing w:lineRule="auto" w:line="276" w:before="0" w:after="200"/>
      <w:jc w:val="left"/>
    </w:pPr>
    <w:rPr>
      <w:rFonts w:ascii="Calibri" w:hAnsi="Calibri" w:eastAsia="Times New Roman" w:cs="Calibri"/>
      <w:color w:val="000000"/>
      <w:kern w:val="0"/>
      <w:sz w:val="24"/>
      <w:szCs w:val="24"/>
      <w:lang w:eastAsia="zh-CN" w:val="pt-BR" w:bidi="ar-SA"/>
    </w:rPr>
  </w:style>
  <w:style w:type="paragraph" w:styleId="Standard" w:customStyle="1">
    <w:name w:val="Standard"/>
    <w:qFormat/>
    <w:rsid w:val="00211cfa"/>
    <w:pPr>
      <w:widowControl w:val="false"/>
      <w:suppressAutoHyphens w:val="true"/>
      <w:bidi w:val="0"/>
      <w:spacing w:before="0" w:after="0"/>
      <w:jc w:val="left"/>
      <w:textAlignment w:val="baseline"/>
    </w:pPr>
    <w:rPr>
      <w:rFonts w:ascii="Nimbus Roman No9 L" w:hAnsi="Nimbus Roman No9 L" w:eastAsia="Source Han Sans SC Normal" w:cs="Lohit Marathi"/>
      <w:color w:val="auto"/>
      <w:kern w:val="2"/>
      <w:sz w:val="24"/>
      <w:szCs w:val="24"/>
      <w:lang w:val="pt-PT" w:eastAsia="zh-CN" w:bidi="hi-IN"/>
    </w:rPr>
  </w:style>
  <w:style w:type="paragraph" w:styleId="Revision">
    <w:name w:val="Revision"/>
    <w:uiPriority w:val="99"/>
    <w:semiHidden/>
    <w:qFormat/>
    <w:rsid w:val="000842cb"/>
    <w:pPr>
      <w:widowControl/>
      <w:bidi w:val="0"/>
      <w:spacing w:before="0" w:after="0"/>
      <w:jc w:val="left"/>
    </w:pPr>
    <w:rPr>
      <w:rFonts w:ascii="Times New Roman" w:hAnsi="Times New Roman" w:eastAsia="Batang" w:cs="Times New Roman"/>
      <w:color w:val="auto"/>
      <w:kern w:val="0"/>
      <w:sz w:val="20"/>
      <w:szCs w:val="20"/>
      <w:lang w:val="pt-BR" w:eastAsia="pt-BR" w:bidi="ar-SA"/>
    </w:rPr>
  </w:style>
  <w:style w:type="paragraph" w:styleId="Corpo" w:customStyle="1">
    <w:name w:val="Corpo"/>
    <w:qFormat/>
    <w:rsid w:val="00516484"/>
    <w:pPr>
      <w:widowControl/>
      <w:pBdr/>
      <w:bidi w:val="0"/>
      <w:spacing w:lineRule="auto" w:line="259" w:before="0" w:after="160"/>
      <w:jc w:val="left"/>
    </w:pPr>
    <w:rPr>
      <w:rFonts w:ascii="Calibri" w:hAnsi="Calibri" w:eastAsia="Calibri" w:cs="Calibri"/>
      <w:color w:val="000000"/>
      <w:kern w:val="0"/>
      <w:sz w:val="22"/>
      <w:szCs w:val="22"/>
      <w:u w:val="none" w:color="000000"/>
      <w:lang w:val="pt-BR" w:eastAsia="pt-BR" w:bidi="ar-SA"/>
    </w:rPr>
  </w:style>
  <w:style w:type="paragraph" w:styleId="Default" w:customStyle="1">
    <w:name w:val="Default"/>
    <w:qFormat/>
    <w:rsid w:val="00d17468"/>
    <w:pPr>
      <w:widowControl/>
      <w:bidi w:val="0"/>
      <w:spacing w:before="0" w:after="0"/>
      <w:jc w:val="left"/>
    </w:pPr>
    <w:rPr>
      <w:rFonts w:eastAsia="Calibri" w:ascii="Times New Roman" w:hAnsi="Times New Roman" w:cs="Times New Roman"/>
      <w:color w:val="000000"/>
      <w:kern w:val="0"/>
      <w:sz w:val="24"/>
      <w:szCs w:val="24"/>
      <w:lang w:eastAsia="en-US" w:val="pt-BR" w:bidi="ar-SA"/>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26283"/>
    <w:pPr>
      <w:tabs>
        <w:tab w:val="clear" w:pos="709"/>
        <w:tab w:val="center" w:pos="4252" w:leader="none"/>
        <w:tab w:val="right" w:pos="8504" w:leader="none"/>
      </w:tabs>
    </w:pPr>
    <w:rPr/>
  </w:style>
  <w:style w:type="paragraph" w:styleId="Rodap">
    <w:name w:val="Footer"/>
    <w:basedOn w:val="Normal"/>
    <w:link w:val="RodapChar"/>
    <w:uiPriority w:val="99"/>
    <w:unhideWhenUsed/>
    <w:rsid w:val="00b26283"/>
    <w:pPr>
      <w:tabs>
        <w:tab w:val="clear" w:pos="709"/>
        <w:tab w:val="center" w:pos="4252" w:leader="none"/>
        <w:tab w:val="right" w:pos="8504" w:leader="none"/>
      </w:tabs>
    </w:pPr>
    <w:rPr/>
  </w:style>
  <w:style w:type="paragraph" w:styleId="Notaderodap">
    <w:name w:val="Footnote Text"/>
    <w:basedOn w:val="Normal"/>
    <w:link w:val="TextodenotaderodapChar"/>
    <w:uiPriority w:val="99"/>
    <w:semiHidden/>
    <w:unhideWhenUsed/>
    <w:rsid w:val="00131f8d"/>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5f5ae0"/>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210D-8047-41C2-88D5-C0CB520D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LibreOffice/7.3.2.2$Windows_X86_64 LibreOffice_project/49f2b1bff42cfccbd8f788c8dc32c1c309559be0</Application>
  <AppVersion>15.0000</AppVersion>
  <Pages>3</Pages>
  <Words>1345</Words>
  <Characters>8823</Characters>
  <CharactersWithSpaces>10470</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2023-04-13T15:26:00Z</dcterms:created>
  <dc:creator>Ane Luz</dc:creator>
  <dc:description/>
  <dc:language>pt-BR</dc:language>
  <cp:lastModifiedBy/>
  <cp:lastPrinted>2019-11-18T15:58:00Z</cp:lastPrinted>
  <dcterms:modified xsi:type="dcterms:W3CDTF">2023-10-16T09:38:55Z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